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76" w:rsidRDefault="00514F76" w:rsidP="006F0EC2">
      <w:pPr>
        <w:tabs>
          <w:tab w:val="left" w:pos="0"/>
        </w:tabs>
        <w:autoSpaceDE w:val="0"/>
        <w:autoSpaceDN w:val="0"/>
        <w:adjustRightInd w:val="0"/>
        <w:spacing w:after="0" w:line="240" w:lineRule="auto"/>
        <w:rPr>
          <w:rFonts w:cstheme="minorHAnsi"/>
          <w:sz w:val="24"/>
          <w:szCs w:val="24"/>
          <w:lang w:val="en-GB"/>
        </w:rPr>
      </w:pPr>
    </w:p>
    <w:p w:rsidR="004D632D" w:rsidRPr="005F11F3" w:rsidRDefault="00514F76" w:rsidP="006F0EC2">
      <w:pPr>
        <w:tabs>
          <w:tab w:val="left" w:pos="0"/>
        </w:tabs>
        <w:autoSpaceDE w:val="0"/>
        <w:autoSpaceDN w:val="0"/>
        <w:adjustRightInd w:val="0"/>
        <w:spacing w:after="0" w:line="240" w:lineRule="auto"/>
        <w:rPr>
          <w:rFonts w:ascii="Times New Roman" w:hAnsi="Times New Roman" w:cs="Times New Roman"/>
          <w:b/>
          <w:sz w:val="24"/>
          <w:szCs w:val="24"/>
          <w:lang w:val="en-GB"/>
        </w:rPr>
      </w:pPr>
      <w:r w:rsidRPr="005F11F3">
        <w:rPr>
          <w:rFonts w:ascii="Times New Roman" w:hAnsi="Times New Roman" w:cs="Times New Roman"/>
          <w:b/>
          <w:sz w:val="24"/>
          <w:szCs w:val="24"/>
          <w:lang w:val="en-GB"/>
        </w:rPr>
        <w:t>EAB –A02</w:t>
      </w:r>
    </w:p>
    <w:p w:rsidR="00514F76" w:rsidRDefault="00514F76" w:rsidP="006F0EC2">
      <w:pPr>
        <w:tabs>
          <w:tab w:val="left" w:pos="0"/>
        </w:tabs>
        <w:autoSpaceDE w:val="0"/>
        <w:autoSpaceDN w:val="0"/>
        <w:adjustRightInd w:val="0"/>
        <w:spacing w:after="0" w:line="240" w:lineRule="auto"/>
        <w:rPr>
          <w:rFonts w:cstheme="minorHAnsi"/>
          <w:sz w:val="24"/>
          <w:szCs w:val="24"/>
          <w:lang w:val="en-GB"/>
        </w:rPr>
      </w:pPr>
    </w:p>
    <w:p w:rsidR="00514F76"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Pr>
          <w:rFonts w:asciiTheme="minorBidi" w:hAnsiTheme="minorBidi"/>
          <w:b/>
          <w:bCs/>
          <w:lang w:val="en-GB"/>
        </w:rPr>
        <w:t>NOTIFICATION of PROPOSED AMENDMENTS</w:t>
      </w:r>
    </w:p>
    <w:p w:rsidR="00514F76"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Pr>
          <w:rFonts w:asciiTheme="minorBidi" w:hAnsiTheme="minorBidi"/>
          <w:b/>
          <w:bCs/>
          <w:lang w:val="en-GB"/>
        </w:rPr>
        <w:t xml:space="preserve"> </w:t>
      </w:r>
      <w:proofErr w:type="gramStart"/>
      <w:r>
        <w:rPr>
          <w:rFonts w:asciiTheme="minorBidi" w:hAnsiTheme="minorBidi"/>
          <w:b/>
          <w:bCs/>
          <w:lang w:val="en-GB"/>
        </w:rPr>
        <w:t>to</w:t>
      </w:r>
      <w:proofErr w:type="gramEnd"/>
      <w:r>
        <w:rPr>
          <w:rFonts w:asciiTheme="minorBidi" w:hAnsiTheme="minorBidi"/>
          <w:b/>
          <w:bCs/>
          <w:lang w:val="en-GB"/>
        </w:rPr>
        <w:t xml:space="preserve"> QUALIFICATION STANDARD FOR BEng(Hons) and BSc(</w:t>
      </w:r>
      <w:proofErr w:type="spellStart"/>
      <w:r>
        <w:rPr>
          <w:rFonts w:asciiTheme="minorBidi" w:hAnsiTheme="minorBidi"/>
          <w:b/>
          <w:bCs/>
          <w:lang w:val="en-GB"/>
        </w:rPr>
        <w:t>Eng</w:t>
      </w:r>
      <w:proofErr w:type="spellEnd"/>
      <w:r>
        <w:rPr>
          <w:rFonts w:asciiTheme="minorBidi" w:hAnsiTheme="minorBidi"/>
          <w:b/>
          <w:bCs/>
          <w:lang w:val="en-GB"/>
        </w:rPr>
        <w:t xml:space="preserve">) (Hons) </w:t>
      </w:r>
    </w:p>
    <w:p w:rsidR="00514F76"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proofErr w:type="gramStart"/>
      <w:r>
        <w:rPr>
          <w:rFonts w:asciiTheme="minorBidi" w:hAnsiTheme="minorBidi"/>
          <w:b/>
          <w:bCs/>
          <w:lang w:val="en-GB"/>
        </w:rPr>
        <w:t>in</w:t>
      </w:r>
      <w:proofErr w:type="gramEnd"/>
      <w:r>
        <w:rPr>
          <w:rFonts w:asciiTheme="minorBidi" w:hAnsiTheme="minorBidi"/>
          <w:b/>
          <w:bCs/>
          <w:lang w:val="en-GB"/>
        </w:rPr>
        <w:t xml:space="preserve"> Engineering Degree Programmes Meeting the Educational Standards</w:t>
      </w:r>
    </w:p>
    <w:p w:rsidR="00514F76"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Pr>
          <w:rFonts w:asciiTheme="minorBidi" w:hAnsiTheme="minorBidi"/>
          <w:b/>
          <w:bCs/>
          <w:lang w:val="en-GB"/>
        </w:rPr>
        <w:t xml:space="preserve"> </w:t>
      </w:r>
      <w:proofErr w:type="gramStart"/>
      <w:r>
        <w:rPr>
          <w:rFonts w:asciiTheme="minorBidi" w:hAnsiTheme="minorBidi"/>
          <w:b/>
          <w:bCs/>
          <w:lang w:val="en-GB"/>
        </w:rPr>
        <w:t>for</w:t>
      </w:r>
      <w:proofErr w:type="gramEnd"/>
      <w:r>
        <w:rPr>
          <w:rFonts w:asciiTheme="minorBidi" w:hAnsiTheme="minorBidi"/>
          <w:b/>
          <w:bCs/>
          <w:lang w:val="en-GB"/>
        </w:rPr>
        <w:t xml:space="preserve"> Registration as Professional Engineer with the CRPE</w:t>
      </w:r>
    </w:p>
    <w:p w:rsidR="00514F76" w:rsidRDefault="00514F76" w:rsidP="006F0EC2">
      <w:pPr>
        <w:tabs>
          <w:tab w:val="left" w:pos="0"/>
        </w:tabs>
        <w:autoSpaceDE w:val="0"/>
        <w:autoSpaceDN w:val="0"/>
        <w:adjustRightInd w:val="0"/>
        <w:spacing w:after="0" w:line="240" w:lineRule="auto"/>
        <w:rPr>
          <w:rFonts w:cstheme="minorHAnsi"/>
          <w:sz w:val="24"/>
          <w:szCs w:val="24"/>
          <w:lang w:val="en-GB"/>
        </w:rPr>
      </w:pPr>
    </w:p>
    <w:p w:rsidR="004D632D" w:rsidRDefault="004D632D" w:rsidP="006F0EC2">
      <w:pPr>
        <w:tabs>
          <w:tab w:val="left" w:pos="0"/>
        </w:tabs>
        <w:autoSpaceDE w:val="0"/>
        <w:autoSpaceDN w:val="0"/>
        <w:adjustRightInd w:val="0"/>
        <w:spacing w:after="0" w:line="240" w:lineRule="auto"/>
        <w:rPr>
          <w:rFonts w:cstheme="minorHAnsi"/>
          <w:sz w:val="24"/>
          <w:szCs w:val="24"/>
          <w:lang w:val="en-GB"/>
        </w:rPr>
      </w:pPr>
    </w:p>
    <w:p w:rsidR="004D632D" w:rsidRPr="005742D3" w:rsidRDefault="004D632D" w:rsidP="005742D3">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lang w:val="en-GB"/>
        </w:rPr>
      </w:pPr>
      <w:r w:rsidRPr="005742D3">
        <w:rPr>
          <w:rFonts w:ascii="Times New Roman" w:hAnsi="Times New Roman" w:cs="Times New Roman"/>
          <w:b/>
          <w:bCs/>
          <w:lang w:val="en-GB"/>
        </w:rPr>
        <w:t>Institution of Engineers Mauritius (IEM)</w:t>
      </w:r>
      <w:r w:rsidRPr="005742D3">
        <w:rPr>
          <w:rFonts w:ascii="Times New Roman" w:hAnsi="Times New Roman" w:cs="Times New Roman"/>
          <w:lang w:val="en-GB"/>
        </w:rPr>
        <w:t xml:space="preserve"> hereby </w:t>
      </w:r>
    </w:p>
    <w:p w:rsidR="004D632D" w:rsidRPr="005742D3" w:rsidRDefault="004D632D" w:rsidP="005742D3">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lang w:val="en-GB"/>
        </w:rPr>
      </w:pPr>
      <w:r w:rsidRPr="005742D3">
        <w:rPr>
          <w:rFonts w:ascii="Times New Roman" w:hAnsi="Times New Roman" w:cs="Times New Roman"/>
          <w:lang w:val="en-GB"/>
        </w:rPr>
        <w:t xml:space="preserve">notifies Higher Educational Institutions and other stakeholders concerned with the education, formation and professional practice of engineering graduates in the Republic of Mauritius of the changes being proposed to </w:t>
      </w:r>
      <w:r w:rsidRPr="005742D3">
        <w:rPr>
          <w:rFonts w:ascii="Times New Roman" w:hAnsi="Times New Roman" w:cs="Times New Roman"/>
          <w:highlight w:val="yellow"/>
          <w:lang w:val="en-GB"/>
        </w:rPr>
        <w:t>the QUALIFICATION STANDARD FOR BEng(Hons) and BSc(</w:t>
      </w:r>
      <w:proofErr w:type="spellStart"/>
      <w:r w:rsidRPr="005742D3">
        <w:rPr>
          <w:rFonts w:ascii="Times New Roman" w:hAnsi="Times New Roman" w:cs="Times New Roman"/>
          <w:highlight w:val="yellow"/>
          <w:lang w:val="en-GB"/>
        </w:rPr>
        <w:t>Eng</w:t>
      </w:r>
      <w:proofErr w:type="spellEnd"/>
      <w:r w:rsidRPr="005742D3">
        <w:rPr>
          <w:rFonts w:ascii="Times New Roman" w:hAnsi="Times New Roman" w:cs="Times New Roman"/>
          <w:highlight w:val="yellow"/>
          <w:lang w:val="en-GB"/>
        </w:rPr>
        <w:t>) (Hons) in Engineering Degree Programmes Meeting</w:t>
      </w:r>
      <w:r w:rsidRPr="005742D3">
        <w:rPr>
          <w:rFonts w:ascii="Times New Roman" w:hAnsi="Times New Roman" w:cs="Times New Roman"/>
          <w:lang w:val="en-GB"/>
        </w:rPr>
        <w:t xml:space="preserve"> the Educational Standards  for Registration as Professional Engineer with the Council of Registered Professional Engineers (CRPE) and invites them to submit their comments on the revised criteria </w:t>
      </w:r>
      <w:r w:rsidRPr="005742D3">
        <w:rPr>
          <w:rFonts w:ascii="Times New Roman" w:hAnsi="Times New Roman" w:cs="Times New Roman"/>
          <w:highlight w:val="yellow"/>
          <w:lang w:val="en-GB"/>
        </w:rPr>
        <w:t>before 30 April 2026.</w:t>
      </w:r>
      <w:r w:rsidRPr="005742D3">
        <w:rPr>
          <w:rFonts w:ascii="Times New Roman" w:hAnsi="Times New Roman" w:cs="Times New Roman"/>
          <w:lang w:val="en-GB"/>
        </w:rPr>
        <w:t xml:space="preserve"> When commenting, they should kindly consider the following:</w:t>
      </w:r>
    </w:p>
    <w:p w:rsidR="005742D3" w:rsidRDefault="005742D3" w:rsidP="004D632D">
      <w:pPr>
        <w:pBdr>
          <w:top w:val="single" w:sz="4" w:space="1" w:color="auto"/>
          <w:left w:val="single" w:sz="4" w:space="4" w:color="auto"/>
          <w:bottom w:val="single" w:sz="4" w:space="1" w:color="auto"/>
          <w:right w:val="single" w:sz="4" w:space="4" w:color="auto"/>
        </w:pBdr>
        <w:spacing w:after="80" w:line="240" w:lineRule="auto"/>
        <w:rPr>
          <w:rFonts w:cstheme="minorHAnsi"/>
          <w:sz w:val="20"/>
          <w:szCs w:val="20"/>
          <w:lang w:val="en-GB"/>
        </w:rPr>
      </w:pPr>
    </w:p>
    <w:p w:rsidR="006F0EC2" w:rsidRDefault="006F0EC2" w:rsidP="006F0EC2">
      <w:pPr>
        <w:tabs>
          <w:tab w:val="left" w:pos="0"/>
        </w:tabs>
        <w:autoSpaceDE w:val="0"/>
        <w:autoSpaceDN w:val="0"/>
        <w:adjustRightInd w:val="0"/>
        <w:spacing w:after="0" w:line="240" w:lineRule="auto"/>
        <w:rPr>
          <w:rFonts w:cstheme="minorHAnsi"/>
          <w:sz w:val="24"/>
          <w:szCs w:val="24"/>
          <w:lang w:val="en-GB"/>
        </w:rPr>
      </w:pP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Comments must be restricted to contents of Sections-1 to 7</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 As a Provisional Signatory of the Washington Accord, since June 2024, the IEM undertakes accreditation of 4-year full-time engineering degree programmes of an academic standard substantially equivalent to the standard of programmes accredited by the Signatories of the Washington Accord, which constitutes the benchmark standard adopted by the Engineering Accreditation Board (EAB) of the IEM. The Criteria spelt out in this document, in conjunction with those of document EAB-A03 (Accreditation Criteria) are deemed to reflect a standard substantially equivalent to that advocated by Washington Accord.</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Engineering degree programmes accredited by EAB satisfy the educational requirements for registration as a professional engineer with the CRPE and, subject to any additional requirements of the Higher Education Commission, satisfy the Outcome Based standards of the National Qualifications Authority standards for Level 8.</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This document EAB-A02, [designated as</w:t>
      </w:r>
      <w:r w:rsidRPr="005742D3">
        <w:rPr>
          <w:rFonts w:ascii="Times New Roman" w:hAnsi="Times New Roman" w:cs="Times New Roman"/>
          <w:i/>
          <w:iCs/>
          <w:lang w:val="en-GB"/>
        </w:rPr>
        <w:t xml:space="preserve"> Review-in-Progress</w:t>
      </w:r>
      <w:r w:rsidRPr="005742D3">
        <w:rPr>
          <w:rFonts w:ascii="Times New Roman" w:hAnsi="Times New Roman" w:cs="Times New Roman"/>
          <w:lang w:val="en-GB"/>
        </w:rPr>
        <w:t xml:space="preserve">], incorporates the changes approved by the International Engineering Alliance (IEA) to the Graduate Attributes &amp; Professional Competencies (GAPC) standards in June 2021 under the appellation of GAPC Version 4, following the recommendations of a WFEO-UNESCO-IEA Working Group. </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b/>
          <w:bCs/>
          <w:lang w:val="en-GB"/>
        </w:rPr>
      </w:pPr>
      <w:r w:rsidRPr="005742D3">
        <w:rPr>
          <w:rFonts w:ascii="Times New Roman" w:hAnsi="Times New Roman" w:cs="Times New Roman"/>
          <w:b/>
          <w:bCs/>
          <w:lang w:val="en-GB"/>
        </w:rPr>
        <w:t>Indicators</w:t>
      </w:r>
    </w:p>
    <w:p w:rsidR="006F0EC2" w:rsidRPr="005742D3" w:rsidRDefault="006F0EC2" w:rsidP="005742D3">
      <w:pPr>
        <w:pStyle w:val="ListParagraph"/>
        <w:numPr>
          <w:ilvl w:val="0"/>
          <w:numId w:val="2"/>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All new text </w:t>
      </w:r>
      <w:proofErr w:type="gramStart"/>
      <w:r w:rsidRPr="005742D3">
        <w:rPr>
          <w:rFonts w:ascii="Times New Roman" w:hAnsi="Times New Roman" w:cs="Times New Roman"/>
          <w:lang w:val="en-GB"/>
        </w:rPr>
        <w:t>is shown</w:t>
      </w:r>
      <w:proofErr w:type="gramEnd"/>
      <w:r w:rsidRPr="005742D3">
        <w:rPr>
          <w:rFonts w:ascii="Times New Roman" w:hAnsi="Times New Roman" w:cs="Times New Roman"/>
          <w:lang w:val="en-GB"/>
        </w:rPr>
        <w:t xml:space="preserve"> highlighted, and text proposed for deletion shown crossed through.</w:t>
      </w:r>
    </w:p>
    <w:p w:rsidR="006F0EC2" w:rsidRPr="005742D3" w:rsidRDefault="006F0EC2" w:rsidP="005742D3">
      <w:pPr>
        <w:pStyle w:val="ListParagraph"/>
        <w:numPr>
          <w:ilvl w:val="0"/>
          <w:numId w:val="2"/>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[DELETE] indicates bocks of Text proposed for deletion. </w:t>
      </w:r>
    </w:p>
    <w:p w:rsidR="006F0EC2" w:rsidRPr="005742D3" w:rsidRDefault="006F0EC2" w:rsidP="005742D3">
      <w:pPr>
        <w:pStyle w:val="ListParagraph"/>
        <w:numPr>
          <w:ilvl w:val="0"/>
          <w:numId w:val="2"/>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[AMEND] indicated amendments carried out in-line.</w:t>
      </w:r>
    </w:p>
    <w:p w:rsidR="006F0EC2" w:rsidRPr="005742D3" w:rsidRDefault="006F0EC2" w:rsidP="005742D3">
      <w:pPr>
        <w:pStyle w:val="ListParagraph"/>
        <w:numPr>
          <w:ilvl w:val="0"/>
          <w:numId w:val="2"/>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[INSERT] or [INSERT NEW] points to replacement or new text]</w:t>
      </w:r>
    </w:p>
    <w:p w:rsidR="006F0EC2" w:rsidRPr="005742D3" w:rsidRDefault="006F0EC2" w:rsidP="005742D3">
      <w:pPr>
        <w:pStyle w:val="ListParagraph"/>
        <w:numPr>
          <w:ilvl w:val="0"/>
          <w:numId w:val="2"/>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[Reason], where inserted, explains the purpose of the amendments.</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Editing done for improved readability and reformatting </w:t>
      </w:r>
      <w:proofErr w:type="gramStart"/>
      <w:r w:rsidRPr="005742D3">
        <w:rPr>
          <w:rFonts w:ascii="Times New Roman" w:hAnsi="Times New Roman" w:cs="Times New Roman"/>
          <w:lang w:val="en-GB"/>
        </w:rPr>
        <w:t>have not been identified</w:t>
      </w:r>
      <w:proofErr w:type="gramEnd"/>
      <w:r w:rsidRPr="005742D3">
        <w:rPr>
          <w:rFonts w:ascii="Times New Roman" w:hAnsi="Times New Roman" w:cs="Times New Roman"/>
          <w:lang w:val="en-GB"/>
        </w:rPr>
        <w:t>.</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The suffix “-P” in the names of EAB documents, adopted from ECSA under an IEM-ECSA </w:t>
      </w:r>
      <w:proofErr w:type="spellStart"/>
      <w:r w:rsidRPr="005742D3">
        <w:rPr>
          <w:rFonts w:ascii="Times New Roman" w:hAnsi="Times New Roman" w:cs="Times New Roman"/>
          <w:lang w:val="en-GB"/>
        </w:rPr>
        <w:t>MoU</w:t>
      </w:r>
      <w:proofErr w:type="spellEnd"/>
      <w:r w:rsidRPr="005742D3">
        <w:rPr>
          <w:rFonts w:ascii="Times New Roman" w:hAnsi="Times New Roman" w:cs="Times New Roman"/>
          <w:lang w:val="en-GB"/>
        </w:rPr>
        <w:t xml:space="preserve">, has been removed. This suffix </w:t>
      </w:r>
      <w:proofErr w:type="gramStart"/>
      <w:r w:rsidRPr="005742D3">
        <w:rPr>
          <w:rFonts w:ascii="Times New Roman" w:hAnsi="Times New Roman" w:cs="Times New Roman"/>
          <w:lang w:val="en-GB"/>
        </w:rPr>
        <w:t>is used</w:t>
      </w:r>
      <w:proofErr w:type="gramEnd"/>
      <w:r w:rsidRPr="005742D3">
        <w:rPr>
          <w:rFonts w:ascii="Times New Roman" w:hAnsi="Times New Roman" w:cs="Times New Roman"/>
          <w:lang w:val="en-GB"/>
        </w:rPr>
        <w:t xml:space="preserve"> by ECSA to distinguish between the standards for Professional Engineer and those of Technologists and Engineering Technicians for which IEM-EAB has no requirement currently.</w:t>
      </w:r>
    </w:p>
    <w:p w:rsidR="006F0EC2" w:rsidRPr="005742D3" w:rsidRDefault="006F0EC2" w:rsidP="005742D3">
      <w:pPr>
        <w:pStyle w:val="ListParagraph"/>
        <w:numPr>
          <w:ilvl w:val="0"/>
          <w:numId w:val="1"/>
        </w:numPr>
        <w:tabs>
          <w:tab w:val="left" w:pos="284"/>
        </w:tabs>
        <w:autoSpaceDE w:val="0"/>
        <w:autoSpaceDN w:val="0"/>
        <w:adjustRightInd w:val="0"/>
        <w:spacing w:after="0" w:line="240" w:lineRule="auto"/>
        <w:ind w:left="284" w:hanging="284"/>
        <w:jc w:val="both"/>
        <w:rPr>
          <w:rFonts w:ascii="Times New Roman" w:hAnsi="Times New Roman" w:cs="Times New Roman"/>
          <w:lang w:val="en-GB"/>
        </w:rPr>
      </w:pPr>
      <w:r w:rsidRPr="005742D3">
        <w:rPr>
          <w:rFonts w:ascii="Times New Roman" w:hAnsi="Times New Roman" w:cs="Times New Roman"/>
          <w:lang w:val="en-GB"/>
        </w:rPr>
        <w:t xml:space="preserve">While IEM will welcome comments and suggestions that may enhance the academic standard of the Mauritian graduates in engineering, IEM may not retain recommendations that </w:t>
      </w:r>
      <w:proofErr w:type="gramStart"/>
      <w:r w:rsidRPr="005742D3">
        <w:rPr>
          <w:rFonts w:ascii="Times New Roman" w:hAnsi="Times New Roman" w:cs="Times New Roman"/>
          <w:lang w:val="en-GB"/>
        </w:rPr>
        <w:t>can be perceived</w:t>
      </w:r>
      <w:proofErr w:type="gramEnd"/>
      <w:r w:rsidRPr="005742D3">
        <w:rPr>
          <w:rFonts w:ascii="Times New Roman" w:hAnsi="Times New Roman" w:cs="Times New Roman"/>
          <w:lang w:val="en-GB"/>
        </w:rPr>
        <w:t xml:space="preserve"> to depart from the principles embedded in the Washington Accord standard.</w:t>
      </w:r>
    </w:p>
    <w:p w:rsidR="00771865" w:rsidRPr="00514F76" w:rsidRDefault="00771865">
      <w:pPr>
        <w:rPr>
          <w:sz w:val="24"/>
          <w:szCs w:val="24"/>
          <w:lang w:val="en-GB"/>
        </w:rPr>
      </w:pPr>
      <w:bookmarkStart w:id="0" w:name="_GoBack"/>
      <w:bookmarkEnd w:id="0"/>
    </w:p>
    <w:p w:rsidR="00514F76" w:rsidRPr="005F11F3" w:rsidRDefault="00514F76">
      <w:pPr>
        <w:rPr>
          <w:rFonts w:ascii="Times New Roman" w:hAnsi="Times New Roman" w:cs="Times New Roman"/>
          <w:b/>
          <w:sz w:val="24"/>
          <w:szCs w:val="24"/>
          <w:lang w:val="en-GB"/>
        </w:rPr>
      </w:pPr>
      <w:r w:rsidRPr="005F11F3">
        <w:rPr>
          <w:rFonts w:ascii="Times New Roman" w:hAnsi="Times New Roman" w:cs="Times New Roman"/>
          <w:b/>
          <w:sz w:val="24"/>
          <w:szCs w:val="24"/>
          <w:lang w:val="en-GB"/>
        </w:rPr>
        <w:lastRenderedPageBreak/>
        <w:t>EAB-A03</w:t>
      </w:r>
    </w:p>
    <w:p w:rsidR="00514F76" w:rsidRPr="003E19E0"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9E0">
        <w:rPr>
          <w:rFonts w:asciiTheme="minorBidi" w:hAnsiTheme="minorBidi"/>
          <w:b/>
          <w:bCs/>
          <w:lang w:val="en-GB"/>
        </w:rPr>
        <w:t>NOTIFICATION of PROPOSED AMENDMENTS</w:t>
      </w:r>
    </w:p>
    <w:p w:rsidR="00514F76" w:rsidRPr="003E19E0"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proofErr w:type="gramStart"/>
      <w:r w:rsidRPr="003E19E0">
        <w:rPr>
          <w:rFonts w:asciiTheme="minorBidi" w:hAnsiTheme="minorBidi"/>
          <w:b/>
          <w:bCs/>
          <w:lang w:val="en-GB"/>
        </w:rPr>
        <w:t>to</w:t>
      </w:r>
      <w:proofErr w:type="gramEnd"/>
      <w:r w:rsidRPr="003E19E0">
        <w:rPr>
          <w:rFonts w:asciiTheme="minorBidi" w:hAnsiTheme="minorBidi"/>
          <w:b/>
          <w:bCs/>
          <w:lang w:val="en-GB"/>
        </w:rPr>
        <w:t xml:space="preserve"> Criteria for Accreditation of Engineering Degree Programmes </w:t>
      </w:r>
    </w:p>
    <w:p w:rsidR="00514F76" w:rsidRPr="003E19E0"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9E0">
        <w:rPr>
          <w:rFonts w:asciiTheme="minorBidi" w:hAnsiTheme="minorBidi"/>
          <w:b/>
          <w:bCs/>
          <w:lang w:val="en-GB"/>
        </w:rPr>
        <w:t xml:space="preserve">Meeting the Educational Standards for Registration as Professional Engineer with </w:t>
      </w:r>
    </w:p>
    <w:p w:rsidR="00514F76" w:rsidRDefault="00514F76" w:rsidP="00514F76">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9E0">
        <w:rPr>
          <w:rFonts w:asciiTheme="minorBidi" w:hAnsiTheme="minorBidi"/>
          <w:b/>
          <w:bCs/>
          <w:lang w:val="en-GB"/>
        </w:rPr>
        <w:t>The COUNCIL of REGISTERED PROFESSIONAL ENGINEERS MAURITIUS</w:t>
      </w:r>
      <w:r>
        <w:rPr>
          <w:rFonts w:asciiTheme="minorBidi" w:hAnsiTheme="minorBidi"/>
          <w:b/>
          <w:bCs/>
          <w:lang w:val="en-GB"/>
        </w:rPr>
        <w:t xml:space="preserve"> (CRPE)</w:t>
      </w:r>
    </w:p>
    <w:p w:rsidR="00514F76" w:rsidRPr="003E19E0" w:rsidRDefault="00514F76" w:rsidP="00514F76">
      <w:pPr>
        <w:pBdr>
          <w:top w:val="single" w:sz="4" w:space="1" w:color="auto"/>
          <w:left w:val="single" w:sz="4" w:space="4" w:color="auto"/>
          <w:bottom w:val="single" w:sz="4" w:space="1" w:color="auto"/>
          <w:right w:val="single" w:sz="4" w:space="4" w:color="auto"/>
        </w:pBdr>
        <w:spacing w:after="80" w:line="240" w:lineRule="auto"/>
        <w:rPr>
          <w:rFonts w:asciiTheme="minorBidi" w:hAnsiTheme="minorBidi"/>
          <w:b/>
          <w:bCs/>
          <w:lang w:val="en-GB"/>
        </w:rPr>
      </w:pPr>
    </w:p>
    <w:p w:rsidR="00514F76" w:rsidRDefault="00514F76" w:rsidP="00514F76">
      <w:pPr>
        <w:tabs>
          <w:tab w:val="left" w:pos="0"/>
        </w:tabs>
        <w:autoSpaceDE w:val="0"/>
        <w:autoSpaceDN w:val="0"/>
        <w:adjustRightInd w:val="0"/>
        <w:spacing w:after="0" w:line="240" w:lineRule="auto"/>
        <w:rPr>
          <w:rFonts w:cstheme="minorHAnsi"/>
          <w:sz w:val="24"/>
          <w:szCs w:val="24"/>
          <w:lang w:val="en-GB"/>
        </w:rPr>
      </w:pPr>
    </w:p>
    <w:p w:rsidR="00514F76" w:rsidRPr="005742D3" w:rsidRDefault="00514F76" w:rsidP="005742D3">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lang w:val="en-GB"/>
        </w:rPr>
      </w:pPr>
      <w:r w:rsidRPr="005742D3">
        <w:rPr>
          <w:rFonts w:ascii="Times New Roman" w:hAnsi="Times New Roman" w:cs="Times New Roman"/>
          <w:b/>
          <w:bCs/>
          <w:lang w:val="en-GB"/>
        </w:rPr>
        <w:t>Institution of Engineers Mauritius (IEM)</w:t>
      </w:r>
      <w:r w:rsidRPr="005742D3">
        <w:rPr>
          <w:rFonts w:ascii="Times New Roman" w:hAnsi="Times New Roman" w:cs="Times New Roman"/>
          <w:lang w:val="en-GB"/>
        </w:rPr>
        <w:t xml:space="preserve"> hereby </w:t>
      </w:r>
    </w:p>
    <w:p w:rsidR="00514F76" w:rsidRDefault="00514F76" w:rsidP="005742D3">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lang w:val="en-GB"/>
        </w:rPr>
      </w:pPr>
      <w:proofErr w:type="gramStart"/>
      <w:r w:rsidRPr="005742D3">
        <w:rPr>
          <w:rFonts w:ascii="Times New Roman" w:hAnsi="Times New Roman" w:cs="Times New Roman"/>
          <w:lang w:val="en-GB"/>
        </w:rPr>
        <w:t xml:space="preserve">notifies </w:t>
      </w:r>
      <w:r w:rsidRPr="005742D3">
        <w:rPr>
          <w:rFonts w:ascii="Times New Roman" w:hAnsi="Times New Roman" w:cs="Times New Roman"/>
          <w:highlight w:val="yellow"/>
          <w:lang w:val="en-GB"/>
        </w:rPr>
        <w:t>Higher Educational Institutions and other stakeholders</w:t>
      </w:r>
      <w:r w:rsidRPr="005742D3">
        <w:rPr>
          <w:rFonts w:ascii="Times New Roman" w:hAnsi="Times New Roman" w:cs="Times New Roman"/>
          <w:lang w:val="en-GB"/>
        </w:rPr>
        <w:t xml:space="preserve"> concerned with the education, formation and professional practice of engineering graduates in the Republic of Mauritius of the changes being proposed to </w:t>
      </w:r>
      <w:r w:rsidRPr="005742D3">
        <w:rPr>
          <w:rFonts w:ascii="Times New Roman" w:hAnsi="Times New Roman" w:cs="Times New Roman"/>
          <w:highlight w:val="yellow"/>
          <w:lang w:val="en-GB"/>
        </w:rPr>
        <w:t>the Criteria for Accreditation of Engineering Degree Programmes meeting</w:t>
      </w:r>
      <w:r w:rsidRPr="005742D3">
        <w:rPr>
          <w:rFonts w:ascii="Times New Roman" w:hAnsi="Times New Roman" w:cs="Times New Roman"/>
          <w:lang w:val="en-GB"/>
        </w:rPr>
        <w:t xml:space="preserve"> the Educational Standards for Registration as Professional Engineer with the Council of Registered Professional Engineers (CRPE) and invites them to submit their comments on the revised criteria </w:t>
      </w:r>
      <w:r w:rsidRPr="005742D3">
        <w:rPr>
          <w:rFonts w:ascii="Times New Roman" w:hAnsi="Times New Roman" w:cs="Times New Roman"/>
          <w:highlight w:val="yellow"/>
          <w:lang w:val="en-GB"/>
        </w:rPr>
        <w:t>before 30 April 2026</w:t>
      </w:r>
      <w:r w:rsidRPr="005742D3">
        <w:rPr>
          <w:rFonts w:ascii="Times New Roman" w:hAnsi="Times New Roman" w:cs="Times New Roman"/>
          <w:lang w:val="en-GB"/>
        </w:rPr>
        <w:t>.</w:t>
      </w:r>
      <w:proofErr w:type="gramEnd"/>
      <w:r w:rsidRPr="005742D3">
        <w:rPr>
          <w:rFonts w:ascii="Times New Roman" w:hAnsi="Times New Roman" w:cs="Times New Roman"/>
          <w:lang w:val="en-GB"/>
        </w:rPr>
        <w:t xml:space="preserve"> When commenting, they should kindly consider the following:</w:t>
      </w:r>
    </w:p>
    <w:p w:rsidR="005742D3" w:rsidRPr="005742D3" w:rsidRDefault="005742D3" w:rsidP="005742D3">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lang w:val="en-GB"/>
        </w:rPr>
      </w:pPr>
    </w:p>
    <w:p w:rsidR="005742D3" w:rsidRDefault="005742D3">
      <w:pPr>
        <w:rPr>
          <w:lang w:val="en-GB"/>
        </w:rPr>
      </w:pP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lang w:val="en-GB"/>
        </w:rPr>
      </w:pPr>
      <w:r w:rsidRPr="005742D3">
        <w:rPr>
          <w:rFonts w:ascii="Times New Roman" w:hAnsi="Times New Roman" w:cs="Times New Roman"/>
          <w:lang w:val="en-GB"/>
        </w:rPr>
        <w:t>Comments must be restricted to contents of Sections-1 to 7</w:t>
      </w: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lang w:val="en-GB"/>
        </w:rPr>
      </w:pPr>
      <w:r w:rsidRPr="005742D3">
        <w:rPr>
          <w:rFonts w:ascii="Times New Roman" w:hAnsi="Times New Roman" w:cs="Times New Roman"/>
          <w:lang w:val="en-GB"/>
        </w:rPr>
        <w:t xml:space="preserve"> As a Provisional Signatory of the Washington Accord, since June 2024, the IEM undertakes accreditation of 4-year full-time engineering degree programmes of an academic standard substantially equivalent to the standard of programmes accredited by the Signatories of the Washington Accord, which constitutes the benchmark standard adopted by the Engineering Accreditation Board (EAB) of the IEM. Such a standard </w:t>
      </w:r>
      <w:proofErr w:type="gramStart"/>
      <w:r w:rsidRPr="005742D3">
        <w:rPr>
          <w:rFonts w:ascii="Times New Roman" w:hAnsi="Times New Roman" w:cs="Times New Roman"/>
          <w:lang w:val="en-GB"/>
        </w:rPr>
        <w:t>is reflected</w:t>
      </w:r>
      <w:proofErr w:type="gramEnd"/>
      <w:r w:rsidRPr="005742D3">
        <w:rPr>
          <w:rFonts w:ascii="Times New Roman" w:hAnsi="Times New Roman" w:cs="Times New Roman"/>
          <w:lang w:val="en-GB"/>
        </w:rPr>
        <w:t xml:space="preserve"> in IEM document EAB-A02.</w:t>
      </w: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lang w:val="en-GB"/>
        </w:rPr>
      </w:pPr>
      <w:r w:rsidRPr="005742D3">
        <w:rPr>
          <w:rFonts w:ascii="Times New Roman" w:hAnsi="Times New Roman" w:cs="Times New Roman"/>
          <w:lang w:val="en-GB"/>
        </w:rPr>
        <w:t>Engineering degree programmes accredited by EAB satisfy the educational requirements for registration as a professional engineer with the CRPE and, subject to any additional requirements of the Higher Education Commission, satisfy the Outcome Based standards of the National Qualifications Authority standards for Level 8.</w:t>
      </w: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lang w:val="en-GB"/>
        </w:rPr>
      </w:pPr>
      <w:r w:rsidRPr="005742D3">
        <w:rPr>
          <w:rFonts w:ascii="Times New Roman" w:hAnsi="Times New Roman" w:cs="Times New Roman"/>
          <w:lang w:val="en-GB"/>
        </w:rPr>
        <w:t>This document EAB-A03, [designated as</w:t>
      </w:r>
      <w:r w:rsidRPr="005742D3">
        <w:rPr>
          <w:rFonts w:ascii="Times New Roman" w:hAnsi="Times New Roman" w:cs="Times New Roman"/>
          <w:i/>
          <w:iCs/>
          <w:lang w:val="en-GB"/>
        </w:rPr>
        <w:t xml:space="preserve"> Review-in-Progress</w:t>
      </w:r>
      <w:r w:rsidRPr="005742D3">
        <w:rPr>
          <w:rFonts w:ascii="Times New Roman" w:hAnsi="Times New Roman" w:cs="Times New Roman"/>
          <w:lang w:val="en-GB"/>
        </w:rPr>
        <w:t xml:space="preserve">], incorporates the changes approved by the International Engineering Alliance (IEA) to the Graduate Attributes &amp; Professional Competencies (GAPC) standards in June 2021 under the appellation of GAPC Version 4, following the recommendations of a WFEO-UNESCO-IEA Working Group. </w:t>
      </w: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b/>
          <w:bCs/>
          <w:lang w:val="en-GB"/>
        </w:rPr>
      </w:pPr>
      <w:r w:rsidRPr="005742D3">
        <w:rPr>
          <w:rFonts w:ascii="Times New Roman" w:hAnsi="Times New Roman" w:cs="Times New Roman"/>
          <w:b/>
          <w:bCs/>
          <w:lang w:val="en-GB"/>
        </w:rPr>
        <w:t>Indicators</w:t>
      </w:r>
    </w:p>
    <w:p w:rsidR="005742D3" w:rsidRPr="005742D3" w:rsidRDefault="005742D3" w:rsidP="005742D3">
      <w:pPr>
        <w:pStyle w:val="ListParagraph"/>
        <w:numPr>
          <w:ilvl w:val="0"/>
          <w:numId w:val="4"/>
        </w:numPr>
        <w:tabs>
          <w:tab w:val="left" w:pos="567"/>
        </w:tabs>
        <w:autoSpaceDE w:val="0"/>
        <w:autoSpaceDN w:val="0"/>
        <w:adjustRightInd w:val="0"/>
        <w:spacing w:after="0" w:line="240" w:lineRule="auto"/>
        <w:ind w:left="993" w:hanging="426"/>
        <w:jc w:val="both"/>
        <w:rPr>
          <w:rFonts w:ascii="Times New Roman" w:hAnsi="Times New Roman" w:cs="Times New Roman"/>
          <w:lang w:val="en-GB"/>
        </w:rPr>
      </w:pPr>
      <w:r w:rsidRPr="005742D3">
        <w:rPr>
          <w:rFonts w:ascii="Times New Roman" w:hAnsi="Times New Roman" w:cs="Times New Roman"/>
          <w:lang w:val="en-GB"/>
        </w:rPr>
        <w:t xml:space="preserve">All new text </w:t>
      </w:r>
      <w:proofErr w:type="gramStart"/>
      <w:r w:rsidRPr="005742D3">
        <w:rPr>
          <w:rFonts w:ascii="Times New Roman" w:hAnsi="Times New Roman" w:cs="Times New Roman"/>
          <w:lang w:val="en-GB"/>
        </w:rPr>
        <w:t>is shown</w:t>
      </w:r>
      <w:proofErr w:type="gramEnd"/>
      <w:r w:rsidRPr="005742D3">
        <w:rPr>
          <w:rFonts w:ascii="Times New Roman" w:hAnsi="Times New Roman" w:cs="Times New Roman"/>
          <w:lang w:val="en-GB"/>
        </w:rPr>
        <w:t xml:space="preserve"> highlighted, and text proposed for deletion shown crossed through.</w:t>
      </w:r>
    </w:p>
    <w:p w:rsidR="005742D3" w:rsidRPr="005742D3" w:rsidRDefault="005742D3" w:rsidP="005742D3">
      <w:pPr>
        <w:pStyle w:val="ListParagraph"/>
        <w:numPr>
          <w:ilvl w:val="0"/>
          <w:numId w:val="4"/>
        </w:numPr>
        <w:tabs>
          <w:tab w:val="left" w:pos="567"/>
        </w:tabs>
        <w:autoSpaceDE w:val="0"/>
        <w:autoSpaceDN w:val="0"/>
        <w:adjustRightInd w:val="0"/>
        <w:spacing w:after="0" w:line="240" w:lineRule="auto"/>
        <w:ind w:left="993" w:hanging="426"/>
        <w:jc w:val="both"/>
        <w:rPr>
          <w:rFonts w:ascii="Times New Roman" w:hAnsi="Times New Roman" w:cs="Times New Roman"/>
          <w:lang w:val="en-GB"/>
        </w:rPr>
      </w:pPr>
      <w:r w:rsidRPr="005742D3">
        <w:rPr>
          <w:rFonts w:ascii="Times New Roman" w:hAnsi="Times New Roman" w:cs="Times New Roman"/>
          <w:lang w:val="en-GB"/>
        </w:rPr>
        <w:t xml:space="preserve">[DELETE] indicates bocks of Text proposed for deletion. </w:t>
      </w:r>
    </w:p>
    <w:p w:rsidR="005742D3" w:rsidRPr="005742D3" w:rsidRDefault="005742D3" w:rsidP="005742D3">
      <w:pPr>
        <w:pStyle w:val="ListParagraph"/>
        <w:numPr>
          <w:ilvl w:val="0"/>
          <w:numId w:val="4"/>
        </w:numPr>
        <w:tabs>
          <w:tab w:val="left" w:pos="567"/>
        </w:tabs>
        <w:autoSpaceDE w:val="0"/>
        <w:autoSpaceDN w:val="0"/>
        <w:adjustRightInd w:val="0"/>
        <w:spacing w:after="0" w:line="240" w:lineRule="auto"/>
        <w:ind w:left="993" w:hanging="426"/>
        <w:jc w:val="both"/>
        <w:rPr>
          <w:rFonts w:ascii="Times New Roman" w:hAnsi="Times New Roman" w:cs="Times New Roman"/>
          <w:lang w:val="en-GB"/>
        </w:rPr>
      </w:pPr>
      <w:r w:rsidRPr="005742D3">
        <w:rPr>
          <w:rFonts w:ascii="Times New Roman" w:hAnsi="Times New Roman" w:cs="Times New Roman"/>
          <w:lang w:val="en-GB"/>
        </w:rPr>
        <w:t>[AMEND] indicated amendments carried out in-line.</w:t>
      </w:r>
    </w:p>
    <w:p w:rsidR="005742D3" w:rsidRPr="005742D3" w:rsidRDefault="005742D3" w:rsidP="005742D3">
      <w:pPr>
        <w:pStyle w:val="ListParagraph"/>
        <w:numPr>
          <w:ilvl w:val="0"/>
          <w:numId w:val="4"/>
        </w:numPr>
        <w:tabs>
          <w:tab w:val="left" w:pos="567"/>
        </w:tabs>
        <w:autoSpaceDE w:val="0"/>
        <w:autoSpaceDN w:val="0"/>
        <w:adjustRightInd w:val="0"/>
        <w:spacing w:after="0" w:line="240" w:lineRule="auto"/>
        <w:ind w:left="993" w:hanging="426"/>
        <w:jc w:val="both"/>
        <w:rPr>
          <w:rFonts w:ascii="Times New Roman" w:hAnsi="Times New Roman" w:cs="Times New Roman"/>
          <w:lang w:val="en-GB"/>
        </w:rPr>
      </w:pPr>
      <w:r w:rsidRPr="005742D3">
        <w:rPr>
          <w:rFonts w:ascii="Times New Roman" w:hAnsi="Times New Roman" w:cs="Times New Roman"/>
          <w:lang w:val="en-GB"/>
        </w:rPr>
        <w:t>[INSERT] or [INSERT NEW] points to replacement or new text]</w:t>
      </w:r>
    </w:p>
    <w:p w:rsidR="005742D3" w:rsidRPr="005742D3" w:rsidRDefault="005742D3" w:rsidP="005742D3">
      <w:pPr>
        <w:pStyle w:val="ListParagraph"/>
        <w:numPr>
          <w:ilvl w:val="0"/>
          <w:numId w:val="4"/>
        </w:numPr>
        <w:tabs>
          <w:tab w:val="left" w:pos="567"/>
        </w:tabs>
        <w:autoSpaceDE w:val="0"/>
        <w:autoSpaceDN w:val="0"/>
        <w:adjustRightInd w:val="0"/>
        <w:spacing w:after="0" w:line="240" w:lineRule="auto"/>
        <w:ind w:left="993" w:hanging="426"/>
        <w:jc w:val="both"/>
        <w:rPr>
          <w:rFonts w:ascii="Times New Roman" w:hAnsi="Times New Roman" w:cs="Times New Roman"/>
          <w:lang w:val="en-GB"/>
        </w:rPr>
      </w:pPr>
      <w:r w:rsidRPr="005742D3">
        <w:rPr>
          <w:rFonts w:ascii="Times New Roman" w:hAnsi="Times New Roman" w:cs="Times New Roman"/>
          <w:lang w:val="en-GB"/>
        </w:rPr>
        <w:t>[Reason], where inserted, explains the purpose of the amendments.</w:t>
      </w:r>
    </w:p>
    <w:p w:rsidR="005742D3" w:rsidRPr="005742D3" w:rsidRDefault="005742D3" w:rsidP="005742D3">
      <w:pPr>
        <w:pStyle w:val="ListParagraph"/>
        <w:numPr>
          <w:ilvl w:val="0"/>
          <w:numId w:val="3"/>
        </w:numPr>
        <w:tabs>
          <w:tab w:val="left" w:pos="567"/>
        </w:tabs>
        <w:autoSpaceDE w:val="0"/>
        <w:autoSpaceDN w:val="0"/>
        <w:adjustRightInd w:val="0"/>
        <w:spacing w:after="0" w:line="240" w:lineRule="auto"/>
        <w:ind w:left="567" w:hanging="567"/>
        <w:jc w:val="both"/>
        <w:rPr>
          <w:rFonts w:ascii="Times New Roman" w:hAnsi="Times New Roman" w:cs="Times New Roman"/>
          <w:lang w:val="en-GB"/>
        </w:rPr>
      </w:pPr>
      <w:r w:rsidRPr="005742D3">
        <w:rPr>
          <w:rFonts w:ascii="Times New Roman" w:hAnsi="Times New Roman" w:cs="Times New Roman"/>
          <w:lang w:val="en-GB"/>
        </w:rPr>
        <w:t xml:space="preserve">Editing done for improved readability and reformatting </w:t>
      </w:r>
      <w:proofErr w:type="gramStart"/>
      <w:r w:rsidRPr="005742D3">
        <w:rPr>
          <w:rFonts w:ascii="Times New Roman" w:hAnsi="Times New Roman" w:cs="Times New Roman"/>
          <w:lang w:val="en-GB"/>
        </w:rPr>
        <w:t>have not been identified</w:t>
      </w:r>
      <w:proofErr w:type="gramEnd"/>
      <w:r w:rsidRPr="005742D3">
        <w:rPr>
          <w:rFonts w:ascii="Times New Roman" w:hAnsi="Times New Roman" w:cs="Times New Roman"/>
          <w:lang w:val="en-GB"/>
        </w:rPr>
        <w:t>.</w:t>
      </w:r>
    </w:p>
    <w:p w:rsidR="00514F76" w:rsidRDefault="005742D3" w:rsidP="005742D3">
      <w:pPr>
        <w:jc w:val="both"/>
        <w:rPr>
          <w:rFonts w:ascii="Times New Roman" w:hAnsi="Times New Roman" w:cs="Times New Roman"/>
          <w:lang w:val="en-GB"/>
        </w:rPr>
      </w:pPr>
      <w:r w:rsidRPr="005742D3">
        <w:rPr>
          <w:rFonts w:ascii="Times New Roman" w:hAnsi="Times New Roman" w:cs="Times New Roman"/>
          <w:lang w:val="en-GB"/>
        </w:rPr>
        <w:t xml:space="preserve">The suffix “-P” in the names of EAB documents, adopted from ECSA under an IEM-ECSA </w:t>
      </w:r>
      <w:proofErr w:type="spellStart"/>
      <w:r w:rsidRPr="005742D3">
        <w:rPr>
          <w:rFonts w:ascii="Times New Roman" w:hAnsi="Times New Roman" w:cs="Times New Roman"/>
          <w:lang w:val="en-GB"/>
        </w:rPr>
        <w:t>MoU</w:t>
      </w:r>
      <w:proofErr w:type="spellEnd"/>
      <w:r w:rsidRPr="005742D3">
        <w:rPr>
          <w:rFonts w:ascii="Times New Roman" w:hAnsi="Times New Roman" w:cs="Times New Roman"/>
          <w:lang w:val="en-GB"/>
        </w:rPr>
        <w:t xml:space="preserve">, has been removed. This suffix </w:t>
      </w:r>
      <w:proofErr w:type="gramStart"/>
      <w:r w:rsidRPr="005742D3">
        <w:rPr>
          <w:rFonts w:ascii="Times New Roman" w:hAnsi="Times New Roman" w:cs="Times New Roman"/>
          <w:lang w:val="en-GB"/>
        </w:rPr>
        <w:t>is used</w:t>
      </w:r>
      <w:proofErr w:type="gramEnd"/>
      <w:r w:rsidRPr="005742D3">
        <w:rPr>
          <w:rFonts w:ascii="Times New Roman" w:hAnsi="Times New Roman" w:cs="Times New Roman"/>
          <w:lang w:val="en-GB"/>
        </w:rPr>
        <w:t xml:space="preserve"> by ECSA to distinguish between the standards for Professional Engineer and those of Technologists and Engineering Technicians for which IEM-EAB has no requirement currently.</w:t>
      </w:r>
    </w:p>
    <w:p w:rsidR="005F11F3" w:rsidRPr="005F11F3" w:rsidRDefault="005F11F3" w:rsidP="005F11F3">
      <w:pPr>
        <w:tabs>
          <w:tab w:val="left" w:pos="284"/>
        </w:tabs>
        <w:autoSpaceDE w:val="0"/>
        <w:autoSpaceDN w:val="0"/>
        <w:adjustRightInd w:val="0"/>
        <w:spacing w:after="0" w:line="240" w:lineRule="auto"/>
        <w:jc w:val="both"/>
        <w:rPr>
          <w:rFonts w:ascii="Times New Roman" w:hAnsi="Times New Roman" w:cs="Times New Roman"/>
          <w:lang w:val="en-GB"/>
        </w:rPr>
      </w:pPr>
      <w:r w:rsidRPr="005F11F3">
        <w:rPr>
          <w:rFonts w:ascii="Times New Roman" w:hAnsi="Times New Roman" w:cs="Times New Roman"/>
          <w:lang w:val="en-GB"/>
        </w:rPr>
        <w:t>15</w:t>
      </w:r>
      <w:r w:rsidRPr="005F11F3">
        <w:rPr>
          <w:rFonts w:ascii="Times New Roman" w:hAnsi="Times New Roman" w:cs="Times New Roman"/>
          <w:lang w:val="en-GB"/>
        </w:rPr>
        <w:tab/>
      </w:r>
      <w:r w:rsidRPr="005F11F3">
        <w:rPr>
          <w:rFonts w:ascii="Times New Roman" w:hAnsi="Times New Roman" w:cs="Times New Roman"/>
          <w:lang w:val="en-GB"/>
        </w:rPr>
        <w:t xml:space="preserve">While IEM will welcome comments and suggestions that may enhance the academic standard of the Mauritian graduates in engineering, IEM may not retain recommendations that </w:t>
      </w:r>
      <w:proofErr w:type="gramStart"/>
      <w:r w:rsidRPr="005F11F3">
        <w:rPr>
          <w:rFonts w:ascii="Times New Roman" w:hAnsi="Times New Roman" w:cs="Times New Roman"/>
          <w:lang w:val="en-GB"/>
        </w:rPr>
        <w:t>can be perceived</w:t>
      </w:r>
      <w:proofErr w:type="gramEnd"/>
      <w:r w:rsidRPr="005F11F3">
        <w:rPr>
          <w:rFonts w:ascii="Times New Roman" w:hAnsi="Times New Roman" w:cs="Times New Roman"/>
          <w:lang w:val="en-GB"/>
        </w:rPr>
        <w:t xml:space="preserve"> to depart from the principles embedded in the Washington Accord standard.</w:t>
      </w:r>
    </w:p>
    <w:p w:rsidR="005F11F3" w:rsidRPr="005742D3" w:rsidRDefault="005F11F3" w:rsidP="005742D3">
      <w:pPr>
        <w:jc w:val="both"/>
        <w:rPr>
          <w:rFonts w:ascii="Times New Roman" w:hAnsi="Times New Roman" w:cs="Times New Roman"/>
          <w:lang w:val="en-GB"/>
        </w:rPr>
      </w:pPr>
    </w:p>
    <w:sectPr w:rsidR="005F11F3" w:rsidRPr="005742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83" w:rsidRDefault="00B23083" w:rsidP="006F0EC2">
      <w:pPr>
        <w:spacing w:after="0" w:line="240" w:lineRule="auto"/>
      </w:pPr>
      <w:r>
        <w:separator/>
      </w:r>
    </w:p>
  </w:endnote>
  <w:endnote w:type="continuationSeparator" w:id="0">
    <w:p w:rsidR="00B23083" w:rsidRDefault="00B23083" w:rsidP="006F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05891"/>
      <w:docPartObj>
        <w:docPartGallery w:val="Page Numbers (Bottom of Page)"/>
        <w:docPartUnique/>
      </w:docPartObj>
    </w:sdtPr>
    <w:sdtEndPr>
      <w:rPr>
        <w:noProof/>
      </w:rPr>
    </w:sdtEndPr>
    <w:sdtContent>
      <w:p w:rsidR="005F11F3" w:rsidRDefault="005F11F3">
        <w:pPr>
          <w:pStyle w:val="Footer"/>
          <w:jc w:val="center"/>
        </w:pPr>
        <w:r>
          <w:fldChar w:fldCharType="begin"/>
        </w:r>
        <w:r>
          <w:instrText xml:space="preserve"> PAGE   \* MERGEFORMAT </w:instrText>
        </w:r>
        <w:r>
          <w:fldChar w:fldCharType="separate"/>
        </w:r>
        <w:r w:rsidR="002230F0">
          <w:rPr>
            <w:noProof/>
          </w:rPr>
          <w:t>2</w:t>
        </w:r>
        <w:r>
          <w:rPr>
            <w:noProof/>
          </w:rPr>
          <w:fldChar w:fldCharType="end"/>
        </w:r>
      </w:p>
    </w:sdtContent>
  </w:sdt>
  <w:p w:rsidR="005F11F3" w:rsidRDefault="005F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83" w:rsidRDefault="00B23083" w:rsidP="006F0EC2">
      <w:pPr>
        <w:spacing w:after="0" w:line="240" w:lineRule="auto"/>
      </w:pPr>
      <w:r>
        <w:separator/>
      </w:r>
    </w:p>
  </w:footnote>
  <w:footnote w:type="continuationSeparator" w:id="0">
    <w:p w:rsidR="00B23083" w:rsidRDefault="00B23083" w:rsidP="006F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76" w:rsidRDefault="00514F76" w:rsidP="00514F76">
    <w:pPr>
      <w:pStyle w:val="Header"/>
      <w:jc w:val="center"/>
    </w:pPr>
    <w:r w:rsidRPr="0052011D">
      <w:rPr>
        <w:rFonts w:ascii="Arial" w:eastAsia="Arial" w:hAnsi="Arial" w:cs="Arial"/>
        <w:bCs/>
        <w:noProof/>
        <w:sz w:val="32"/>
        <w:lang w:val="en-GB" w:eastAsia="en-GB"/>
      </w:rPr>
      <w:t>Institution of Engineers Mauritius (IEM)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4129"/>
    <w:multiLevelType w:val="hybridMultilevel"/>
    <w:tmpl w:val="04F47546"/>
    <w:lvl w:ilvl="0" w:tplc="988EF8B6">
      <w:start w:val="1"/>
      <w:numFmt w:val="decimal"/>
      <w:lvlText w:val="%1."/>
      <w:lvlJc w:val="left"/>
      <w:pPr>
        <w:ind w:left="564" w:hanging="564"/>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4B1705E8"/>
    <w:multiLevelType w:val="hybridMultilevel"/>
    <w:tmpl w:val="6B7E2D98"/>
    <w:lvl w:ilvl="0" w:tplc="88941922">
      <w:start w:val="1"/>
      <w:numFmt w:val="low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C2"/>
    <w:rsid w:val="002230F0"/>
    <w:rsid w:val="003918DA"/>
    <w:rsid w:val="004D632D"/>
    <w:rsid w:val="00514F76"/>
    <w:rsid w:val="005742D3"/>
    <w:rsid w:val="005F11F3"/>
    <w:rsid w:val="006F0EC2"/>
    <w:rsid w:val="00771865"/>
    <w:rsid w:val="00B2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8FB2"/>
  <w15:chartTrackingRefBased/>
  <w15:docId w15:val="{9734FC67-D549-44A7-83F4-E2CF612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C2"/>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C2"/>
    <w:pPr>
      <w:ind w:left="720"/>
      <w:contextualSpacing/>
    </w:pPr>
  </w:style>
  <w:style w:type="paragraph" w:styleId="Header">
    <w:name w:val="header"/>
    <w:basedOn w:val="Normal"/>
    <w:link w:val="HeaderChar"/>
    <w:uiPriority w:val="99"/>
    <w:unhideWhenUsed/>
    <w:rsid w:val="006F0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EC2"/>
    <w:rPr>
      <w:lang w:val="en-US"/>
    </w:rPr>
  </w:style>
  <w:style w:type="paragraph" w:styleId="Footer">
    <w:name w:val="footer"/>
    <w:basedOn w:val="Normal"/>
    <w:link w:val="FooterChar"/>
    <w:uiPriority w:val="99"/>
    <w:unhideWhenUsed/>
    <w:rsid w:val="006F0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E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7325">
      <w:bodyDiv w:val="1"/>
      <w:marLeft w:val="0"/>
      <w:marRight w:val="0"/>
      <w:marTop w:val="0"/>
      <w:marBottom w:val="0"/>
      <w:divBdr>
        <w:top w:val="none" w:sz="0" w:space="0" w:color="auto"/>
        <w:left w:val="none" w:sz="0" w:space="0" w:color="auto"/>
        <w:bottom w:val="none" w:sz="0" w:space="0" w:color="auto"/>
        <w:right w:val="none" w:sz="0" w:space="0" w:color="auto"/>
      </w:divBdr>
    </w:div>
    <w:div w:id="901524097">
      <w:bodyDiv w:val="1"/>
      <w:marLeft w:val="0"/>
      <w:marRight w:val="0"/>
      <w:marTop w:val="0"/>
      <w:marBottom w:val="0"/>
      <w:divBdr>
        <w:top w:val="none" w:sz="0" w:space="0" w:color="auto"/>
        <w:left w:val="none" w:sz="0" w:space="0" w:color="auto"/>
        <w:bottom w:val="none" w:sz="0" w:space="0" w:color="auto"/>
        <w:right w:val="none" w:sz="0" w:space="0" w:color="auto"/>
      </w:divBdr>
    </w:div>
    <w:div w:id="912012590">
      <w:bodyDiv w:val="1"/>
      <w:marLeft w:val="0"/>
      <w:marRight w:val="0"/>
      <w:marTop w:val="0"/>
      <w:marBottom w:val="0"/>
      <w:divBdr>
        <w:top w:val="none" w:sz="0" w:space="0" w:color="auto"/>
        <w:left w:val="none" w:sz="0" w:space="0" w:color="auto"/>
        <w:bottom w:val="none" w:sz="0" w:space="0" w:color="auto"/>
        <w:right w:val="none" w:sz="0" w:space="0" w:color="auto"/>
      </w:divBdr>
    </w:div>
    <w:div w:id="1444498435">
      <w:bodyDiv w:val="1"/>
      <w:marLeft w:val="0"/>
      <w:marRight w:val="0"/>
      <w:marTop w:val="0"/>
      <w:marBottom w:val="0"/>
      <w:divBdr>
        <w:top w:val="none" w:sz="0" w:space="0" w:color="auto"/>
        <w:left w:val="none" w:sz="0" w:space="0" w:color="auto"/>
        <w:bottom w:val="none" w:sz="0" w:space="0" w:color="auto"/>
        <w:right w:val="none" w:sz="0" w:space="0" w:color="auto"/>
      </w:divBdr>
    </w:div>
    <w:div w:id="201649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cp:lastModifiedBy>
  <cp:revision>2</cp:revision>
  <dcterms:created xsi:type="dcterms:W3CDTF">2026-04-10T11:29:00Z</dcterms:created>
  <dcterms:modified xsi:type="dcterms:W3CDTF">2026-04-10T12:29:00Z</dcterms:modified>
</cp:coreProperties>
</file>