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02294" w14:textId="77777777" w:rsidR="003E1297" w:rsidRDefault="003E1297" w:rsidP="003E1297">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sidRPr="003E19E0">
        <w:rPr>
          <w:rFonts w:asciiTheme="minorBidi" w:hAnsiTheme="minorBidi"/>
          <w:b/>
          <w:bCs/>
          <w:lang w:val="en-GB"/>
        </w:rPr>
        <w:t>NOTIFICATION of PROPOSED AMENDMENTS</w:t>
      </w:r>
    </w:p>
    <w:p w14:paraId="75099B35" w14:textId="77777777" w:rsidR="003E1297" w:rsidRDefault="003E1297" w:rsidP="003E1297">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Pr>
          <w:rFonts w:asciiTheme="minorBidi" w:hAnsiTheme="minorBidi"/>
          <w:b/>
          <w:bCs/>
          <w:lang w:val="en-GB"/>
        </w:rPr>
        <w:t xml:space="preserve"> </w:t>
      </w:r>
      <w:r w:rsidRPr="003E19E0">
        <w:rPr>
          <w:rFonts w:asciiTheme="minorBidi" w:hAnsiTheme="minorBidi"/>
          <w:b/>
          <w:bCs/>
          <w:lang w:val="en-GB"/>
        </w:rPr>
        <w:t xml:space="preserve">to </w:t>
      </w:r>
      <w:r w:rsidRPr="003E1297">
        <w:rPr>
          <w:rFonts w:asciiTheme="minorBidi" w:hAnsiTheme="minorBidi"/>
          <w:b/>
          <w:bCs/>
          <w:lang w:val="en-GB"/>
        </w:rPr>
        <w:t>QUALIFICATION STANDARD FOR B</w:t>
      </w:r>
      <w:r>
        <w:rPr>
          <w:rFonts w:asciiTheme="minorBidi" w:hAnsiTheme="minorBidi"/>
          <w:b/>
          <w:bCs/>
          <w:lang w:val="en-GB"/>
        </w:rPr>
        <w:t>Eng(Hons) and BSc(Eng)</w:t>
      </w:r>
      <w:r w:rsidRPr="003E1297">
        <w:rPr>
          <w:rFonts w:asciiTheme="minorBidi" w:hAnsiTheme="minorBidi"/>
          <w:b/>
          <w:bCs/>
          <w:lang w:val="en-GB"/>
        </w:rPr>
        <w:t xml:space="preserve"> (Hons) </w:t>
      </w:r>
    </w:p>
    <w:p w14:paraId="03656302" w14:textId="77777777" w:rsidR="003E1297" w:rsidRDefault="003E1297" w:rsidP="003E1297">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sidRPr="003E1297">
        <w:rPr>
          <w:rFonts w:asciiTheme="minorBidi" w:hAnsiTheme="minorBidi"/>
          <w:b/>
          <w:bCs/>
          <w:lang w:val="en-GB"/>
        </w:rPr>
        <w:t>in E</w:t>
      </w:r>
      <w:r>
        <w:rPr>
          <w:rFonts w:asciiTheme="minorBidi" w:hAnsiTheme="minorBidi"/>
          <w:b/>
          <w:bCs/>
          <w:lang w:val="en-GB"/>
        </w:rPr>
        <w:t xml:space="preserve">ngineering Degree Programmes </w:t>
      </w:r>
      <w:r w:rsidRPr="003E19E0">
        <w:rPr>
          <w:rFonts w:asciiTheme="minorBidi" w:hAnsiTheme="minorBidi"/>
          <w:b/>
          <w:bCs/>
          <w:lang w:val="en-GB"/>
        </w:rPr>
        <w:t>Meeting the Educational Standards</w:t>
      </w:r>
    </w:p>
    <w:p w14:paraId="5AA446C2" w14:textId="64804436" w:rsidR="003E1297" w:rsidRPr="003E19E0" w:rsidRDefault="003E1297" w:rsidP="003E1297">
      <w:pPr>
        <w:pBdr>
          <w:top w:val="single" w:sz="4" w:space="1" w:color="auto"/>
          <w:left w:val="single" w:sz="4" w:space="4" w:color="auto"/>
          <w:bottom w:val="single" w:sz="4" w:space="1" w:color="auto"/>
          <w:right w:val="single" w:sz="4" w:space="4" w:color="auto"/>
        </w:pBdr>
        <w:spacing w:after="80" w:line="240" w:lineRule="auto"/>
        <w:jc w:val="center"/>
        <w:rPr>
          <w:rFonts w:asciiTheme="minorBidi" w:hAnsiTheme="minorBidi"/>
          <w:b/>
          <w:bCs/>
          <w:lang w:val="en-GB"/>
        </w:rPr>
      </w:pPr>
      <w:r w:rsidRPr="003E19E0">
        <w:rPr>
          <w:rFonts w:asciiTheme="minorBidi" w:hAnsiTheme="minorBidi"/>
          <w:b/>
          <w:bCs/>
          <w:lang w:val="en-GB"/>
        </w:rPr>
        <w:t xml:space="preserve"> for Registration as Professional Engineer with </w:t>
      </w:r>
      <w:r>
        <w:rPr>
          <w:rFonts w:asciiTheme="minorBidi" w:hAnsiTheme="minorBidi"/>
          <w:b/>
          <w:bCs/>
          <w:lang w:val="en-GB"/>
        </w:rPr>
        <w:t>the CRPE</w:t>
      </w:r>
    </w:p>
    <w:p w14:paraId="6B3B7331" w14:textId="77777777" w:rsidR="003E1297" w:rsidRPr="003E19E0" w:rsidRDefault="003E1297" w:rsidP="003E1297">
      <w:pPr>
        <w:spacing w:after="80" w:line="240" w:lineRule="auto"/>
        <w:jc w:val="center"/>
        <w:rPr>
          <w:b/>
          <w:bCs/>
          <w:lang w:val="en-GB"/>
        </w:rPr>
      </w:pPr>
    </w:p>
    <w:p w14:paraId="62BEFC29" w14:textId="77777777" w:rsidR="003E1297" w:rsidRPr="00BA15AE" w:rsidRDefault="003E1297" w:rsidP="003E1297">
      <w:pPr>
        <w:pBdr>
          <w:top w:val="single" w:sz="4" w:space="1" w:color="auto"/>
          <w:left w:val="single" w:sz="4" w:space="4" w:color="auto"/>
          <w:bottom w:val="single" w:sz="4" w:space="1" w:color="auto"/>
          <w:right w:val="single" w:sz="4" w:space="4" w:color="auto"/>
        </w:pBdr>
        <w:spacing w:after="80" w:line="240" w:lineRule="auto"/>
        <w:rPr>
          <w:rFonts w:cstheme="minorHAnsi"/>
          <w:sz w:val="24"/>
          <w:szCs w:val="24"/>
          <w:lang w:val="en-GB"/>
        </w:rPr>
      </w:pPr>
      <w:r w:rsidRPr="00BA15AE">
        <w:rPr>
          <w:rFonts w:cstheme="minorHAnsi"/>
          <w:b/>
          <w:bCs/>
          <w:sz w:val="24"/>
          <w:szCs w:val="24"/>
          <w:lang w:val="en-GB"/>
        </w:rPr>
        <w:t>Institution of Engineers Mauritius (IEM)</w:t>
      </w:r>
      <w:r w:rsidRPr="00BA15AE">
        <w:rPr>
          <w:rFonts w:cstheme="minorHAnsi"/>
          <w:sz w:val="24"/>
          <w:szCs w:val="24"/>
          <w:lang w:val="en-GB"/>
        </w:rPr>
        <w:t xml:space="preserve"> hereby </w:t>
      </w:r>
    </w:p>
    <w:p w14:paraId="53DC9752" w14:textId="4810A66F" w:rsidR="003E1297" w:rsidRPr="00714ADB" w:rsidRDefault="003E1297" w:rsidP="000F49CF">
      <w:pPr>
        <w:pBdr>
          <w:top w:val="single" w:sz="4" w:space="1" w:color="auto"/>
          <w:left w:val="single" w:sz="4" w:space="4" w:color="auto"/>
          <w:bottom w:val="single" w:sz="4" w:space="1" w:color="auto"/>
          <w:right w:val="single" w:sz="4" w:space="4" w:color="auto"/>
        </w:pBdr>
        <w:spacing w:after="80" w:line="240" w:lineRule="auto"/>
        <w:rPr>
          <w:rFonts w:cstheme="minorHAnsi"/>
          <w:sz w:val="20"/>
          <w:szCs w:val="20"/>
          <w:lang w:val="en-GB"/>
        </w:rPr>
      </w:pPr>
      <w:r w:rsidRPr="00714ADB">
        <w:rPr>
          <w:rFonts w:cstheme="minorHAnsi"/>
          <w:sz w:val="20"/>
          <w:szCs w:val="20"/>
          <w:lang w:val="en-GB"/>
        </w:rPr>
        <w:t xml:space="preserve">notifies Higher Educational Institutions and other stakeholders concerned with the education, formation and professional practice of engineering graduates in the Republic of Mauritius of the changes being proposed to the </w:t>
      </w:r>
      <w:r w:rsidRPr="003E1297">
        <w:rPr>
          <w:rFonts w:cstheme="minorHAnsi"/>
          <w:sz w:val="20"/>
          <w:szCs w:val="20"/>
          <w:lang w:val="en-GB"/>
        </w:rPr>
        <w:t>QUALIFICATION STANDARD FOR BEng(Hons) and BSc(Eng) (Hons) in Engineering Degree Programmes Meeting the Educational Standards</w:t>
      </w:r>
      <w:r>
        <w:rPr>
          <w:rFonts w:cstheme="minorHAnsi"/>
          <w:sz w:val="20"/>
          <w:szCs w:val="20"/>
          <w:lang w:val="en-GB"/>
        </w:rPr>
        <w:t xml:space="preserve"> </w:t>
      </w:r>
      <w:r w:rsidRPr="003E1297">
        <w:rPr>
          <w:rFonts w:cstheme="minorHAnsi"/>
          <w:sz w:val="20"/>
          <w:szCs w:val="20"/>
          <w:lang w:val="en-GB"/>
        </w:rPr>
        <w:t xml:space="preserve"> for Registration as Professional Engineer with the </w:t>
      </w:r>
      <w:r w:rsidRPr="00714ADB">
        <w:rPr>
          <w:rFonts w:cstheme="minorHAnsi"/>
          <w:sz w:val="20"/>
          <w:szCs w:val="20"/>
          <w:lang w:val="en-GB"/>
        </w:rPr>
        <w:t>Council of Registered Professional Engineers (CRPE) and invites them to submit their comments on the revised criteria before 30 April 2026. When commenting, they should kindly consider the following:</w:t>
      </w:r>
    </w:p>
    <w:p w14:paraId="50A60A3E" w14:textId="77777777" w:rsidR="003E1297" w:rsidRPr="00BA15AE" w:rsidRDefault="003E1297" w:rsidP="003E1297">
      <w:pPr>
        <w:tabs>
          <w:tab w:val="left" w:pos="0"/>
        </w:tabs>
        <w:autoSpaceDE w:val="0"/>
        <w:autoSpaceDN w:val="0"/>
        <w:adjustRightInd w:val="0"/>
        <w:spacing w:after="0" w:line="240" w:lineRule="auto"/>
        <w:rPr>
          <w:rFonts w:cstheme="minorHAnsi"/>
          <w:sz w:val="24"/>
          <w:szCs w:val="24"/>
          <w:lang w:val="en-GB"/>
        </w:rPr>
      </w:pPr>
    </w:p>
    <w:p w14:paraId="0CE3C41E" w14:textId="77777777"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Comments must be restricted to contents of Sections-1 to 7</w:t>
      </w:r>
    </w:p>
    <w:p w14:paraId="18E77357" w14:textId="543B0078"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 xml:space="preserve"> As a Provisional Signatory of the Washington Accord, since June 2024, the IEM undertakes accreditation of 4-year full-time engineering degree programmes of an academic standard substantially equivalent to the standard of programmes accredited by the Signatories of the Washington Accord, which constitutes the benchmark standard adopted by the Engineering Accreditation Board (EAB) of the IEM. </w:t>
      </w:r>
      <w:r>
        <w:rPr>
          <w:rFonts w:cstheme="minorHAnsi"/>
          <w:sz w:val="20"/>
          <w:szCs w:val="20"/>
          <w:lang w:val="en-GB"/>
        </w:rPr>
        <w:t>The Criteria spelt out in this document</w:t>
      </w:r>
      <w:r w:rsidR="0066768E">
        <w:rPr>
          <w:rFonts w:cstheme="minorHAnsi"/>
          <w:sz w:val="20"/>
          <w:szCs w:val="20"/>
          <w:lang w:val="en-GB"/>
        </w:rPr>
        <w:t>, in conjunction with those of document EAB-A03 (Accreditation Criteria)</w:t>
      </w:r>
      <w:r>
        <w:rPr>
          <w:rFonts w:cstheme="minorHAnsi"/>
          <w:sz w:val="20"/>
          <w:szCs w:val="20"/>
          <w:lang w:val="en-GB"/>
        </w:rPr>
        <w:t xml:space="preserve"> </w:t>
      </w:r>
      <w:r w:rsidR="0066768E">
        <w:rPr>
          <w:rFonts w:cstheme="minorHAnsi"/>
          <w:sz w:val="20"/>
          <w:szCs w:val="20"/>
          <w:lang w:val="en-GB"/>
        </w:rPr>
        <w:t>are deemed to reflect a standard substantially equivalent to that advocated by Washington Accord.</w:t>
      </w:r>
    </w:p>
    <w:p w14:paraId="02408C2D" w14:textId="77777777"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Engineering degree programmes accredited by EAB satisfy the educational requirements for registration as a professional engineer with the CRPE and, subject to any additional requirements of the Higher Education Commission, satisfy the Outcome Based standards of the National Qualifications Authority standards for Level 8.</w:t>
      </w:r>
    </w:p>
    <w:p w14:paraId="014E5D56" w14:textId="0E6163FA"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This document EAB-A0</w:t>
      </w:r>
      <w:r>
        <w:rPr>
          <w:rFonts w:cstheme="minorHAnsi"/>
          <w:sz w:val="20"/>
          <w:szCs w:val="20"/>
          <w:lang w:val="en-GB"/>
        </w:rPr>
        <w:t>2</w:t>
      </w:r>
      <w:r w:rsidRPr="00714ADB">
        <w:rPr>
          <w:rFonts w:cstheme="minorHAnsi"/>
          <w:sz w:val="20"/>
          <w:szCs w:val="20"/>
          <w:lang w:val="en-GB"/>
        </w:rPr>
        <w:t>, [designated as</w:t>
      </w:r>
      <w:r w:rsidRPr="00714ADB">
        <w:rPr>
          <w:rFonts w:cstheme="minorHAnsi"/>
          <w:i/>
          <w:iCs/>
          <w:sz w:val="20"/>
          <w:szCs w:val="20"/>
          <w:lang w:val="en-GB"/>
        </w:rPr>
        <w:t xml:space="preserve"> Review-in-Progress</w:t>
      </w:r>
      <w:r w:rsidRPr="00714ADB">
        <w:rPr>
          <w:rFonts w:cstheme="minorHAnsi"/>
          <w:sz w:val="20"/>
          <w:szCs w:val="20"/>
          <w:lang w:val="en-GB"/>
        </w:rPr>
        <w:t xml:space="preserve">], incorporates the changes approved by the International Engineering Alliance (IEA) to the Graduate Attributes &amp; Professional Competencies (GAPC) standards in June 2021 under the appellation of GAPC Version 4, following the recommendations of a WFEO-UNESCO-IEA Working Group. </w:t>
      </w:r>
    </w:p>
    <w:p w14:paraId="365F6E8F" w14:textId="77777777"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b/>
          <w:bCs/>
          <w:sz w:val="20"/>
          <w:szCs w:val="20"/>
          <w:lang w:val="en-GB"/>
        </w:rPr>
      </w:pPr>
      <w:r w:rsidRPr="00714ADB">
        <w:rPr>
          <w:rFonts w:cstheme="minorHAnsi"/>
          <w:b/>
          <w:bCs/>
          <w:sz w:val="20"/>
          <w:szCs w:val="20"/>
          <w:lang w:val="en-GB"/>
        </w:rPr>
        <w:t>Indicators</w:t>
      </w:r>
    </w:p>
    <w:p w14:paraId="062124E9" w14:textId="77777777" w:rsidR="003E1297" w:rsidRPr="00714ADB" w:rsidRDefault="003E1297" w:rsidP="000F49CF">
      <w:pPr>
        <w:pStyle w:val="ListParagraph"/>
        <w:numPr>
          <w:ilvl w:val="0"/>
          <w:numId w:val="35"/>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All new text is shown highlighted, and text proposed for deletion shown crossed through.</w:t>
      </w:r>
    </w:p>
    <w:p w14:paraId="4091B185" w14:textId="77777777" w:rsidR="003E1297" w:rsidRPr="00714ADB" w:rsidRDefault="003E1297" w:rsidP="000F49CF">
      <w:pPr>
        <w:pStyle w:val="ListParagraph"/>
        <w:numPr>
          <w:ilvl w:val="0"/>
          <w:numId w:val="35"/>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 xml:space="preserve">[DELETE] indicates bocks of Text proposed for deletion. </w:t>
      </w:r>
    </w:p>
    <w:p w14:paraId="305421F8" w14:textId="77777777" w:rsidR="003E1297" w:rsidRPr="00714ADB" w:rsidRDefault="003E1297" w:rsidP="000F49CF">
      <w:pPr>
        <w:pStyle w:val="ListParagraph"/>
        <w:numPr>
          <w:ilvl w:val="0"/>
          <w:numId w:val="35"/>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[AMEND] indicated amendments carried out in-line.</w:t>
      </w:r>
    </w:p>
    <w:p w14:paraId="26A7FB17" w14:textId="77777777" w:rsidR="003E1297" w:rsidRPr="00714ADB" w:rsidRDefault="003E1297" w:rsidP="000F49CF">
      <w:pPr>
        <w:pStyle w:val="ListParagraph"/>
        <w:numPr>
          <w:ilvl w:val="0"/>
          <w:numId w:val="35"/>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[INSERT] or [INSERT NEW] points to replacement or new text]</w:t>
      </w:r>
    </w:p>
    <w:p w14:paraId="15586C96" w14:textId="77777777" w:rsidR="003E1297" w:rsidRPr="00714ADB" w:rsidRDefault="003E1297" w:rsidP="000F49CF">
      <w:pPr>
        <w:pStyle w:val="ListParagraph"/>
        <w:numPr>
          <w:ilvl w:val="0"/>
          <w:numId w:val="35"/>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[Reason], where inserted, explains the purpose of the amendments.</w:t>
      </w:r>
    </w:p>
    <w:p w14:paraId="7C4A780D" w14:textId="77777777"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Editing done for improved readability and reformatting have not been identified.</w:t>
      </w:r>
    </w:p>
    <w:p w14:paraId="4FEC8874" w14:textId="77777777"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The suffix “-P” in the names of EAB documents, adopted from ECSA under an IEM-ECSA MoU, has been removed. This suffix is used by ECSA to distinguish between the standards for Professional Engineer and those of Technologists and Engineering Technicians for which IEM-EAB has no requirement currently.</w:t>
      </w:r>
    </w:p>
    <w:p w14:paraId="403B9C30" w14:textId="77777777" w:rsidR="003E1297" w:rsidRPr="00714ADB" w:rsidRDefault="003E1297" w:rsidP="000F49CF">
      <w:pPr>
        <w:pStyle w:val="ListParagraph"/>
        <w:numPr>
          <w:ilvl w:val="0"/>
          <w:numId w:val="34"/>
        </w:numPr>
        <w:tabs>
          <w:tab w:val="left" w:pos="284"/>
        </w:tabs>
        <w:autoSpaceDE w:val="0"/>
        <w:autoSpaceDN w:val="0"/>
        <w:adjustRightInd w:val="0"/>
        <w:spacing w:after="0" w:line="240" w:lineRule="auto"/>
        <w:ind w:left="284" w:hanging="284"/>
        <w:rPr>
          <w:rFonts w:cstheme="minorHAnsi"/>
          <w:sz w:val="20"/>
          <w:szCs w:val="20"/>
          <w:lang w:val="en-GB"/>
        </w:rPr>
      </w:pPr>
      <w:r w:rsidRPr="00714ADB">
        <w:rPr>
          <w:rFonts w:cstheme="minorHAnsi"/>
          <w:sz w:val="20"/>
          <w:szCs w:val="20"/>
          <w:lang w:val="en-GB"/>
        </w:rPr>
        <w:t>While IEM will welcome comments and suggestions that may enhance the academic standard of the Mauritian graduates in engineering, IEM may not retain recommendations that can be perceived to depart from the principles embedded in the Washington Accord standard.</w:t>
      </w:r>
    </w:p>
    <w:p w14:paraId="0AABE35A" w14:textId="77777777" w:rsidR="003E1297" w:rsidRDefault="003E1297" w:rsidP="009D59CC">
      <w:pPr>
        <w:autoSpaceDE w:val="0"/>
        <w:autoSpaceDN w:val="0"/>
        <w:adjustRightInd w:val="0"/>
        <w:spacing w:after="0" w:line="240" w:lineRule="auto"/>
        <w:ind w:left="-426" w:right="-285"/>
        <w:rPr>
          <w:rFonts w:cstheme="minorHAnsi"/>
          <w:b/>
          <w:sz w:val="32"/>
          <w:szCs w:val="32"/>
          <w:highlight w:val="yellow"/>
          <w:lang w:val="en-GB"/>
        </w:rPr>
      </w:pPr>
    </w:p>
    <w:p w14:paraId="2DCA519F" w14:textId="5CA6C739" w:rsidR="003A77B6" w:rsidRPr="00940439" w:rsidRDefault="003A77B6" w:rsidP="00E0550A">
      <w:pPr>
        <w:autoSpaceDE w:val="0"/>
        <w:autoSpaceDN w:val="0"/>
        <w:adjustRightInd w:val="0"/>
        <w:spacing w:after="0" w:line="240" w:lineRule="auto"/>
        <w:ind w:left="-426" w:right="-285"/>
        <w:jc w:val="center"/>
        <w:rPr>
          <w:rFonts w:cstheme="minorHAnsi"/>
          <w:b/>
          <w:sz w:val="32"/>
          <w:szCs w:val="32"/>
          <w:lang w:val="en-GB"/>
        </w:rPr>
      </w:pPr>
      <w:r w:rsidRPr="00940439">
        <w:rPr>
          <w:rFonts w:cstheme="minorHAnsi"/>
          <w:b/>
          <w:sz w:val="32"/>
          <w:szCs w:val="32"/>
          <w:lang w:val="en-GB"/>
        </w:rPr>
        <w:lastRenderedPageBreak/>
        <w:t xml:space="preserve">QUALIFICATION STANDARD </w:t>
      </w:r>
      <w:r w:rsidR="00E757D6" w:rsidRPr="00940439">
        <w:rPr>
          <w:rFonts w:cstheme="minorHAnsi"/>
          <w:b/>
          <w:sz w:val="32"/>
          <w:szCs w:val="32"/>
          <w:lang w:val="en-GB"/>
        </w:rPr>
        <w:t>FOR BACHELOR</w:t>
      </w:r>
      <w:r w:rsidRPr="00940439">
        <w:rPr>
          <w:rFonts w:cstheme="minorHAnsi"/>
          <w:b/>
          <w:sz w:val="32"/>
          <w:szCs w:val="32"/>
          <w:lang w:val="en-GB"/>
        </w:rPr>
        <w:t xml:space="preserve"> OF ENGINEERING (Hons) </w:t>
      </w:r>
    </w:p>
    <w:p w14:paraId="7177AD58" w14:textId="21DAB7CA" w:rsidR="008A3517" w:rsidRPr="00E0550A" w:rsidRDefault="00B05479" w:rsidP="001E00CA">
      <w:pPr>
        <w:autoSpaceDE w:val="0"/>
        <w:autoSpaceDN w:val="0"/>
        <w:adjustRightInd w:val="0"/>
        <w:spacing w:after="0" w:line="240" w:lineRule="auto"/>
        <w:ind w:left="-426" w:right="-285"/>
        <w:jc w:val="center"/>
        <w:rPr>
          <w:rFonts w:cstheme="minorHAnsi"/>
          <w:b/>
          <w:bCs/>
          <w:sz w:val="32"/>
          <w:szCs w:val="32"/>
        </w:rPr>
      </w:pPr>
      <w:r w:rsidRPr="00940439">
        <w:rPr>
          <w:rFonts w:cstheme="minorHAnsi"/>
          <w:b/>
          <w:sz w:val="32"/>
          <w:szCs w:val="32"/>
          <w:lang w:val="en-GB"/>
        </w:rPr>
        <w:t xml:space="preserve">AND </w:t>
      </w:r>
      <w:r w:rsidR="003A77B6" w:rsidRPr="00940439">
        <w:rPr>
          <w:rFonts w:cstheme="minorHAnsi"/>
          <w:b/>
          <w:sz w:val="32"/>
          <w:szCs w:val="32"/>
          <w:lang w:val="en-GB"/>
        </w:rPr>
        <w:t>BACHELOR OF SCIENCE (Hons) in ENGINEERING</w:t>
      </w:r>
      <w:r w:rsidR="001E00CA">
        <w:rPr>
          <w:rFonts w:cstheme="minorHAnsi"/>
          <w:b/>
          <w:sz w:val="32"/>
          <w:szCs w:val="32"/>
          <w:lang w:val="en-GB"/>
        </w:rPr>
        <w:t xml:space="preserve"> </w:t>
      </w:r>
      <w:r w:rsidR="003A77B6" w:rsidRPr="00940439">
        <w:rPr>
          <w:rFonts w:cstheme="minorHAnsi"/>
          <w:b/>
          <w:sz w:val="32"/>
          <w:szCs w:val="32"/>
          <w:lang w:val="en-GB"/>
        </w:rPr>
        <w:t>PROGRAMMES</w:t>
      </w:r>
    </w:p>
    <w:p w14:paraId="1741FFF5" w14:textId="77777777" w:rsidR="008A3517" w:rsidRPr="00AF64EA" w:rsidRDefault="008A3517" w:rsidP="00ED6B5A">
      <w:pPr>
        <w:autoSpaceDE w:val="0"/>
        <w:autoSpaceDN w:val="0"/>
        <w:adjustRightInd w:val="0"/>
        <w:spacing w:after="0" w:line="240" w:lineRule="auto"/>
        <w:rPr>
          <w:rFonts w:cstheme="minorHAnsi"/>
          <w:b/>
          <w:bCs/>
          <w:sz w:val="24"/>
          <w:szCs w:val="24"/>
        </w:rPr>
      </w:pPr>
    </w:p>
    <w:p w14:paraId="60CBD2A0" w14:textId="74E23BD1" w:rsidR="007C28F0" w:rsidRPr="00736146" w:rsidRDefault="007C28F0" w:rsidP="008C00C3">
      <w:pPr>
        <w:spacing w:after="60" w:line="240" w:lineRule="auto"/>
        <w:ind w:left="-6"/>
        <w:rPr>
          <w:sz w:val="24"/>
          <w:szCs w:val="24"/>
        </w:rPr>
      </w:pPr>
      <w:r w:rsidRPr="00940439">
        <w:rPr>
          <w:b/>
          <w:sz w:val="24"/>
          <w:szCs w:val="24"/>
        </w:rPr>
        <w:t>Doc</w:t>
      </w:r>
      <w:r w:rsidR="00E0550A" w:rsidRPr="00940439">
        <w:rPr>
          <w:b/>
          <w:sz w:val="24"/>
          <w:szCs w:val="24"/>
        </w:rPr>
        <w:t>ument</w:t>
      </w:r>
      <w:r w:rsidRPr="00940439">
        <w:rPr>
          <w:b/>
          <w:sz w:val="24"/>
          <w:szCs w:val="24"/>
        </w:rPr>
        <w:t xml:space="preserve"> Reference</w:t>
      </w:r>
      <w:r w:rsidRPr="00736146">
        <w:rPr>
          <w:sz w:val="24"/>
          <w:szCs w:val="24"/>
        </w:rPr>
        <w:t xml:space="preserve">: </w:t>
      </w:r>
      <w:r w:rsidRPr="008070FE">
        <w:rPr>
          <w:b/>
          <w:sz w:val="24"/>
          <w:szCs w:val="24"/>
        </w:rPr>
        <w:t>EAB-A02</w:t>
      </w:r>
      <w:r w:rsidRPr="00736146">
        <w:rPr>
          <w:sz w:val="24"/>
          <w:szCs w:val="24"/>
        </w:rPr>
        <w:t xml:space="preserve"> </w:t>
      </w:r>
      <w:r w:rsidR="00EC1EFB" w:rsidRPr="00EC1EFB">
        <w:rPr>
          <w:sz w:val="24"/>
          <w:szCs w:val="24"/>
          <w:highlight w:val="yellow"/>
        </w:rPr>
        <w:t xml:space="preserve">[Revision in Progress- </w:t>
      </w:r>
      <w:r w:rsidR="00C55BF5">
        <w:rPr>
          <w:sz w:val="24"/>
          <w:szCs w:val="24"/>
          <w:highlight w:val="yellow"/>
        </w:rPr>
        <w:t>Mar-</w:t>
      </w:r>
      <w:r w:rsidR="00EC1EFB" w:rsidRPr="00EC1EFB">
        <w:rPr>
          <w:sz w:val="24"/>
          <w:szCs w:val="24"/>
          <w:highlight w:val="yellow"/>
        </w:rPr>
        <w:t xml:space="preserve"> 202</w:t>
      </w:r>
      <w:r w:rsidR="00C55BF5">
        <w:rPr>
          <w:sz w:val="24"/>
          <w:szCs w:val="24"/>
          <w:highlight w:val="yellow"/>
        </w:rPr>
        <w:t>6</w:t>
      </w:r>
      <w:r w:rsidR="00EC1EFB" w:rsidRPr="00EC1EFB">
        <w:rPr>
          <w:sz w:val="24"/>
          <w:szCs w:val="24"/>
          <w:highlight w:val="yellow"/>
        </w:rPr>
        <w:t>]</w:t>
      </w:r>
    </w:p>
    <w:p w14:paraId="1F1BB53E" w14:textId="578E307B" w:rsidR="007C28F0" w:rsidRPr="00736146" w:rsidRDefault="007C28F0" w:rsidP="008C00C3">
      <w:pPr>
        <w:spacing w:after="60" w:line="240" w:lineRule="auto"/>
        <w:ind w:left="-6"/>
        <w:rPr>
          <w:rFonts w:cstheme="minorHAnsi"/>
          <w:iCs/>
          <w:sz w:val="24"/>
          <w:szCs w:val="24"/>
        </w:rPr>
      </w:pPr>
      <w:bookmarkStart w:id="0" w:name="_Hlk46578303"/>
      <w:r w:rsidRPr="00940439">
        <w:rPr>
          <w:rFonts w:cstheme="minorHAnsi"/>
          <w:b/>
          <w:iCs/>
          <w:sz w:val="24"/>
          <w:szCs w:val="24"/>
        </w:rPr>
        <w:t>Short Title</w:t>
      </w:r>
      <w:r w:rsidRPr="00736146">
        <w:rPr>
          <w:rFonts w:cstheme="minorHAnsi"/>
          <w:iCs/>
          <w:sz w:val="24"/>
          <w:szCs w:val="24"/>
        </w:rPr>
        <w:t xml:space="preserve">: </w:t>
      </w:r>
      <w:bookmarkStart w:id="1" w:name="_Hlk203910919"/>
      <w:r w:rsidRPr="00736146">
        <w:rPr>
          <w:rFonts w:cstheme="minorHAnsi"/>
          <w:iCs/>
          <w:sz w:val="24"/>
          <w:szCs w:val="24"/>
        </w:rPr>
        <w:t>Qualification Standard for BEng (Hons) / BSc (</w:t>
      </w:r>
      <w:r w:rsidR="00E757D6" w:rsidRPr="00736146">
        <w:rPr>
          <w:rFonts w:cstheme="minorHAnsi"/>
          <w:iCs/>
          <w:sz w:val="24"/>
          <w:szCs w:val="24"/>
        </w:rPr>
        <w:t>Eng)</w:t>
      </w:r>
      <w:r w:rsidR="00E757D6">
        <w:rPr>
          <w:rFonts w:cstheme="minorHAnsi"/>
          <w:iCs/>
          <w:sz w:val="24"/>
          <w:szCs w:val="24"/>
        </w:rPr>
        <w:t xml:space="preserve"> (</w:t>
      </w:r>
      <w:r w:rsidR="008E0FBB">
        <w:rPr>
          <w:rFonts w:cstheme="minorHAnsi"/>
          <w:iCs/>
          <w:sz w:val="24"/>
          <w:szCs w:val="24"/>
        </w:rPr>
        <w:t>Hons)</w:t>
      </w:r>
      <w:r w:rsidRPr="00736146">
        <w:rPr>
          <w:rFonts w:cstheme="minorHAnsi"/>
          <w:iCs/>
          <w:sz w:val="24"/>
          <w:szCs w:val="24"/>
        </w:rPr>
        <w:t xml:space="preserve"> </w:t>
      </w:r>
      <w:bookmarkEnd w:id="0"/>
      <w:r w:rsidR="001E00CA">
        <w:rPr>
          <w:rFonts w:cstheme="minorHAnsi"/>
          <w:iCs/>
          <w:sz w:val="24"/>
          <w:szCs w:val="24"/>
        </w:rPr>
        <w:t>Programmes</w:t>
      </w:r>
      <w:bookmarkEnd w:id="1"/>
    </w:p>
    <w:p w14:paraId="39AAF62A" w14:textId="77777777" w:rsidR="00736146" w:rsidRDefault="00736146" w:rsidP="008C00C3">
      <w:pPr>
        <w:spacing w:after="60" w:line="240" w:lineRule="auto"/>
        <w:ind w:left="-6"/>
        <w:rPr>
          <w:rFonts w:cstheme="minorHAnsi"/>
          <w:iCs/>
          <w:sz w:val="24"/>
          <w:szCs w:val="24"/>
        </w:rPr>
      </w:pPr>
    </w:p>
    <w:p w14:paraId="0C790551" w14:textId="2A09AA4A" w:rsidR="00736146" w:rsidRPr="00C9422A" w:rsidRDefault="00736146" w:rsidP="003E1306">
      <w:pPr>
        <w:pBdr>
          <w:top w:val="single" w:sz="4" w:space="1" w:color="auto"/>
          <w:left w:val="single" w:sz="4" w:space="4" w:color="auto"/>
          <w:bottom w:val="single" w:sz="4" w:space="1" w:color="auto"/>
          <w:right w:val="single" w:sz="4" w:space="4" w:color="auto"/>
        </w:pBdr>
        <w:spacing w:after="60"/>
        <w:ind w:left="-6"/>
        <w:rPr>
          <w:sz w:val="24"/>
          <w:szCs w:val="24"/>
        </w:rPr>
      </w:pPr>
      <w:r w:rsidRPr="005B1284">
        <w:rPr>
          <w:sz w:val="24"/>
          <w:szCs w:val="24"/>
        </w:rPr>
        <w:t>For any query in respect of this document</w:t>
      </w:r>
      <w:r w:rsidR="00FE7784">
        <w:rPr>
          <w:sz w:val="24"/>
          <w:szCs w:val="24"/>
        </w:rPr>
        <w:t>,</w:t>
      </w:r>
      <w:r w:rsidRPr="005B1284">
        <w:rPr>
          <w:sz w:val="24"/>
          <w:szCs w:val="24"/>
        </w:rPr>
        <w:t xml:space="preserve"> contact </w:t>
      </w:r>
      <w:r w:rsidR="003E1306">
        <w:rPr>
          <w:sz w:val="24"/>
          <w:szCs w:val="24"/>
        </w:rPr>
        <w:t xml:space="preserve"> Secretary, Institution of Engineers Mauritius, </w:t>
      </w:r>
      <w:r w:rsidRPr="005B1284">
        <w:rPr>
          <w:sz w:val="24"/>
          <w:szCs w:val="24"/>
        </w:rPr>
        <w:t>at:</w:t>
      </w:r>
      <w:r w:rsidR="003E1306">
        <w:rPr>
          <w:sz w:val="24"/>
          <w:szCs w:val="24"/>
        </w:rPr>
        <w:t xml:space="preserve"> </w:t>
      </w:r>
      <w:r w:rsidRPr="00C9422A">
        <w:rPr>
          <w:rFonts w:ascii="Calibri" w:hAnsi="Calibri"/>
          <w:sz w:val="24"/>
          <w:szCs w:val="24"/>
        </w:rPr>
        <w:t>IEM House, Corner Ollier and Hitchcock Avenues, P.O Box 28,</w:t>
      </w:r>
      <w:r w:rsidRPr="00C9422A">
        <w:rPr>
          <w:sz w:val="24"/>
          <w:szCs w:val="24"/>
        </w:rPr>
        <w:t xml:space="preserve"> </w:t>
      </w:r>
      <w:r w:rsidRPr="00C9422A">
        <w:rPr>
          <w:rFonts w:ascii="Calibri" w:hAnsi="Calibri"/>
          <w:sz w:val="24"/>
          <w:szCs w:val="24"/>
        </w:rPr>
        <w:t>Quatre-Bornes,</w:t>
      </w:r>
      <w:r w:rsidRPr="00C9422A">
        <w:rPr>
          <w:sz w:val="24"/>
          <w:szCs w:val="24"/>
        </w:rPr>
        <w:t xml:space="preserve"> </w:t>
      </w:r>
      <w:r w:rsidRPr="00C9422A">
        <w:rPr>
          <w:rFonts w:ascii="Calibri" w:hAnsi="Calibri"/>
          <w:sz w:val="24"/>
          <w:szCs w:val="24"/>
        </w:rPr>
        <w:t>Mauritius</w:t>
      </w:r>
      <w:r w:rsidRPr="00C9422A">
        <w:rPr>
          <w:sz w:val="24"/>
          <w:szCs w:val="24"/>
        </w:rPr>
        <w:t>.</w:t>
      </w:r>
    </w:p>
    <w:p w14:paraId="19CDB577" w14:textId="4536574B" w:rsidR="00736146" w:rsidRPr="00E0550A" w:rsidRDefault="00736146" w:rsidP="00736146">
      <w:pPr>
        <w:pBdr>
          <w:top w:val="single" w:sz="4" w:space="1" w:color="auto"/>
          <w:left w:val="single" w:sz="4" w:space="4" w:color="auto"/>
          <w:bottom w:val="single" w:sz="4" w:space="1" w:color="auto"/>
          <w:right w:val="single" w:sz="4" w:space="4" w:color="auto"/>
        </w:pBdr>
        <w:spacing w:after="60"/>
        <w:ind w:left="-6"/>
        <w:rPr>
          <w:color w:val="000000"/>
          <w:sz w:val="24"/>
          <w:szCs w:val="24"/>
        </w:rPr>
      </w:pPr>
      <w:r w:rsidRPr="00C9422A">
        <w:rPr>
          <w:rFonts w:ascii="Calibri" w:hAnsi="Calibri"/>
          <w:sz w:val="24"/>
          <w:szCs w:val="24"/>
        </w:rPr>
        <w:t xml:space="preserve">Email: </w:t>
      </w:r>
      <w:hyperlink r:id="rId8" w:history="1">
        <w:r w:rsidRPr="00C9422A">
          <w:rPr>
            <w:color w:val="000000"/>
            <w:sz w:val="24"/>
            <w:szCs w:val="24"/>
          </w:rPr>
          <w:t>iem@intnet.mu</w:t>
        </w:r>
      </w:hyperlink>
      <w:r w:rsidRPr="005B1284">
        <w:rPr>
          <w:rFonts w:ascii="Calibri" w:hAnsi="Calibri"/>
          <w:sz w:val="24"/>
          <w:szCs w:val="24"/>
        </w:rPr>
        <w:t>; Website :</w:t>
      </w:r>
      <w:r w:rsidRPr="005B1284">
        <w:rPr>
          <w:sz w:val="24"/>
          <w:szCs w:val="24"/>
        </w:rPr>
        <w:t>&lt;</w:t>
      </w:r>
      <w:hyperlink r:id="rId9" w:history="1">
        <w:r w:rsidR="00347919" w:rsidRPr="0095516C">
          <w:rPr>
            <w:rStyle w:val="Hyperlink"/>
            <w:sz w:val="24"/>
            <w:szCs w:val="24"/>
          </w:rPr>
          <w:t>www.iemauritius.com</w:t>
        </w:r>
      </w:hyperlink>
      <w:r w:rsidRPr="005B1284">
        <w:rPr>
          <w:sz w:val="24"/>
          <w:szCs w:val="24"/>
        </w:rPr>
        <w:t>&gt;</w:t>
      </w:r>
      <w:r w:rsidRPr="005B1284">
        <w:rPr>
          <w:rFonts w:ascii="Calibri" w:hAnsi="Calibri"/>
          <w:sz w:val="24"/>
          <w:szCs w:val="24"/>
        </w:rPr>
        <w:t xml:space="preserve"> Tel : +230 4543065 </w:t>
      </w:r>
    </w:p>
    <w:p w14:paraId="042517CD" w14:textId="77777777" w:rsidR="00736146" w:rsidRDefault="00736146" w:rsidP="008C00C3">
      <w:pPr>
        <w:spacing w:after="60" w:line="240" w:lineRule="auto"/>
        <w:ind w:left="-6"/>
        <w:rPr>
          <w:rFonts w:cstheme="minorHAnsi"/>
          <w:iCs/>
          <w:sz w:val="24"/>
          <w:szCs w:val="24"/>
        </w:rPr>
      </w:pPr>
    </w:p>
    <w:p w14:paraId="17AE5621" w14:textId="330C5181" w:rsidR="007C28F0" w:rsidRPr="00940439" w:rsidRDefault="007C28F0" w:rsidP="00F2452C">
      <w:pPr>
        <w:pBdr>
          <w:top w:val="single" w:sz="4" w:space="1" w:color="auto"/>
          <w:left w:val="single" w:sz="4" w:space="4" w:color="auto"/>
          <w:bottom w:val="single" w:sz="4" w:space="2" w:color="auto"/>
          <w:right w:val="single" w:sz="4" w:space="4" w:color="auto"/>
        </w:pBdr>
        <w:spacing w:after="67"/>
        <w:ind w:left="-5"/>
        <w:rPr>
          <w:b/>
          <w:bCs/>
          <w:sz w:val="24"/>
          <w:szCs w:val="24"/>
        </w:rPr>
      </w:pPr>
      <w:r w:rsidRPr="00940439">
        <w:rPr>
          <w:b/>
          <w:bCs/>
          <w:sz w:val="24"/>
          <w:szCs w:val="24"/>
        </w:rPr>
        <w:t xml:space="preserve">Purpose of this </w:t>
      </w:r>
      <w:r w:rsidR="0092538A" w:rsidRPr="00940439">
        <w:rPr>
          <w:b/>
          <w:bCs/>
          <w:sz w:val="24"/>
          <w:szCs w:val="24"/>
        </w:rPr>
        <w:t>D</w:t>
      </w:r>
      <w:r w:rsidRPr="00940439">
        <w:rPr>
          <w:b/>
          <w:bCs/>
          <w:sz w:val="24"/>
          <w:szCs w:val="24"/>
        </w:rPr>
        <w:t>ocument</w:t>
      </w:r>
    </w:p>
    <w:p w14:paraId="34DCB19E" w14:textId="6EA8F52C" w:rsidR="00F2452C" w:rsidRPr="00940439" w:rsidRDefault="00F2452C" w:rsidP="00F2452C">
      <w:pPr>
        <w:pBdr>
          <w:top w:val="single" w:sz="4" w:space="1" w:color="auto"/>
          <w:left w:val="single" w:sz="4" w:space="4" w:color="auto"/>
          <w:bottom w:val="single" w:sz="4" w:space="2" w:color="auto"/>
          <w:right w:val="single" w:sz="4" w:space="4" w:color="auto"/>
        </w:pBdr>
        <w:spacing w:after="67"/>
        <w:ind w:left="-5"/>
        <w:rPr>
          <w:rFonts w:cstheme="minorHAnsi"/>
          <w:i/>
          <w:iCs/>
          <w:sz w:val="24"/>
          <w:szCs w:val="24"/>
        </w:rPr>
      </w:pPr>
      <w:r w:rsidRPr="00940439">
        <w:rPr>
          <w:b/>
          <w:bCs/>
          <w:sz w:val="24"/>
          <w:szCs w:val="24"/>
        </w:rPr>
        <w:t>This document lays down the standard of the engineering degree programme leading to the award of a BEng (Hons) or BSc (</w:t>
      </w:r>
      <w:r w:rsidR="00E757D6" w:rsidRPr="00940439">
        <w:rPr>
          <w:b/>
          <w:bCs/>
          <w:sz w:val="24"/>
          <w:szCs w:val="24"/>
        </w:rPr>
        <w:t>Eng.) (</w:t>
      </w:r>
      <w:r w:rsidR="006E63E3" w:rsidRPr="00940439">
        <w:rPr>
          <w:b/>
          <w:bCs/>
          <w:sz w:val="24"/>
          <w:szCs w:val="24"/>
        </w:rPr>
        <w:t>Hons)</w:t>
      </w:r>
      <w:r w:rsidRPr="00940439">
        <w:rPr>
          <w:b/>
          <w:bCs/>
          <w:sz w:val="24"/>
          <w:szCs w:val="24"/>
        </w:rPr>
        <w:t xml:space="preserve"> eligible for accreditation by the Engineering Accreditation Board against the accreditation criteria spelt out in </w:t>
      </w:r>
      <w:r w:rsidR="003D1C49" w:rsidRPr="00940439">
        <w:rPr>
          <w:b/>
          <w:bCs/>
          <w:sz w:val="24"/>
          <w:szCs w:val="24"/>
        </w:rPr>
        <w:t>d</w:t>
      </w:r>
      <w:r w:rsidRPr="00940439">
        <w:rPr>
          <w:b/>
          <w:bCs/>
          <w:sz w:val="24"/>
          <w:szCs w:val="24"/>
        </w:rPr>
        <w:t xml:space="preserve">ocument EAB-A03: </w:t>
      </w:r>
      <w:r w:rsidR="003D693D" w:rsidRPr="008070FE">
        <w:rPr>
          <w:rFonts w:cstheme="minorHAnsi"/>
          <w:b/>
          <w:bCs/>
          <w:i/>
          <w:iCs/>
          <w:sz w:val="24"/>
          <w:szCs w:val="24"/>
        </w:rPr>
        <w:t>Criteria for</w:t>
      </w:r>
      <w:r w:rsidR="003D693D" w:rsidRPr="008070FE">
        <w:rPr>
          <w:rFonts w:cstheme="minorHAnsi"/>
          <w:b/>
          <w:sz w:val="24"/>
          <w:szCs w:val="24"/>
        </w:rPr>
        <w:t xml:space="preserve"> </w:t>
      </w:r>
      <w:r w:rsidR="003D693D" w:rsidRPr="008070FE">
        <w:rPr>
          <w:rFonts w:cstheme="minorHAnsi"/>
          <w:b/>
          <w:bCs/>
          <w:i/>
          <w:iCs/>
          <w:sz w:val="24"/>
          <w:szCs w:val="24"/>
        </w:rPr>
        <w:t>Accreditation of Engineering Degree Programmes Meeting Stage-1 of CRPE Registration Requirements</w:t>
      </w:r>
      <w:r w:rsidRPr="00940439">
        <w:rPr>
          <w:rFonts w:cstheme="minorHAnsi"/>
          <w:i/>
          <w:iCs/>
          <w:sz w:val="24"/>
          <w:szCs w:val="24"/>
        </w:rPr>
        <w:t>.</w:t>
      </w:r>
    </w:p>
    <w:p w14:paraId="64AE6383" w14:textId="43ECBC87" w:rsidR="00F2452C" w:rsidRDefault="00F2452C" w:rsidP="00F2452C">
      <w:pPr>
        <w:pBdr>
          <w:top w:val="single" w:sz="4" w:space="1" w:color="auto"/>
          <w:left w:val="single" w:sz="4" w:space="4" w:color="auto"/>
          <w:bottom w:val="single" w:sz="4" w:space="2" w:color="auto"/>
          <w:right w:val="single" w:sz="4" w:space="4" w:color="auto"/>
        </w:pBdr>
        <w:spacing w:after="67"/>
        <w:ind w:left="-5"/>
        <w:rPr>
          <w:b/>
          <w:i/>
          <w:sz w:val="24"/>
          <w:szCs w:val="24"/>
        </w:rPr>
      </w:pPr>
      <w:r w:rsidRPr="00940439">
        <w:rPr>
          <w:b/>
          <w:bCs/>
          <w:sz w:val="24"/>
          <w:szCs w:val="24"/>
        </w:rPr>
        <w:t>Note</w:t>
      </w:r>
      <w:r w:rsidRPr="00940439">
        <w:rPr>
          <w:sz w:val="24"/>
          <w:szCs w:val="24"/>
        </w:rPr>
        <w:t xml:space="preserve">: Expressions used in this document shall have the meaning given in </w:t>
      </w:r>
      <w:r w:rsidR="00B67F6C" w:rsidRPr="00940439">
        <w:rPr>
          <w:sz w:val="24"/>
          <w:szCs w:val="24"/>
        </w:rPr>
        <w:t>the Appendix A</w:t>
      </w:r>
      <w:r w:rsidR="003D1C49" w:rsidRPr="00940439">
        <w:rPr>
          <w:sz w:val="24"/>
          <w:szCs w:val="24"/>
        </w:rPr>
        <w:t>.1</w:t>
      </w:r>
      <w:r w:rsidR="00B67F6C" w:rsidRPr="00940439">
        <w:rPr>
          <w:sz w:val="24"/>
          <w:szCs w:val="24"/>
        </w:rPr>
        <w:t xml:space="preserve"> and A</w:t>
      </w:r>
      <w:r w:rsidR="003D1C49" w:rsidRPr="00940439">
        <w:rPr>
          <w:sz w:val="24"/>
          <w:szCs w:val="24"/>
        </w:rPr>
        <w:t>.</w:t>
      </w:r>
      <w:r w:rsidR="00B67F6C" w:rsidRPr="00940439">
        <w:rPr>
          <w:sz w:val="24"/>
          <w:szCs w:val="24"/>
        </w:rPr>
        <w:t xml:space="preserve">2 of </w:t>
      </w:r>
      <w:r w:rsidR="003D1C49" w:rsidRPr="00940439">
        <w:rPr>
          <w:sz w:val="24"/>
          <w:szCs w:val="24"/>
        </w:rPr>
        <w:t>d</w:t>
      </w:r>
      <w:r w:rsidRPr="00940439">
        <w:rPr>
          <w:sz w:val="24"/>
          <w:szCs w:val="24"/>
        </w:rPr>
        <w:t xml:space="preserve">ocument </w:t>
      </w:r>
      <w:r w:rsidRPr="00940439">
        <w:rPr>
          <w:b/>
          <w:sz w:val="24"/>
          <w:szCs w:val="24"/>
        </w:rPr>
        <w:t xml:space="preserve">EAB-A01: </w:t>
      </w:r>
      <w:r w:rsidRPr="00940439">
        <w:rPr>
          <w:b/>
          <w:i/>
          <w:sz w:val="24"/>
          <w:szCs w:val="24"/>
        </w:rPr>
        <w:t>Background to Accreditation</w:t>
      </w:r>
      <w:r w:rsidR="00472074" w:rsidRPr="00940439">
        <w:rPr>
          <w:b/>
          <w:i/>
          <w:sz w:val="24"/>
          <w:szCs w:val="24"/>
        </w:rPr>
        <w:t xml:space="preserve"> of Engineering </w:t>
      </w:r>
      <w:r w:rsidR="003D693D">
        <w:rPr>
          <w:b/>
          <w:i/>
          <w:sz w:val="24"/>
          <w:szCs w:val="24"/>
        </w:rPr>
        <w:t xml:space="preserve">Degree </w:t>
      </w:r>
      <w:r w:rsidR="00472074" w:rsidRPr="00940439">
        <w:rPr>
          <w:b/>
          <w:i/>
          <w:sz w:val="24"/>
          <w:szCs w:val="24"/>
        </w:rPr>
        <w:t>Programme</w:t>
      </w:r>
      <w:r w:rsidR="00E0550A">
        <w:rPr>
          <w:b/>
          <w:i/>
          <w:sz w:val="24"/>
          <w:szCs w:val="24"/>
        </w:rPr>
        <w:t>s</w:t>
      </w:r>
    </w:p>
    <w:p w14:paraId="5B7097D3" w14:textId="559164E8" w:rsidR="008C1BC0" w:rsidRPr="00940439" w:rsidRDefault="008C1BC0" w:rsidP="00F2452C">
      <w:pPr>
        <w:pBdr>
          <w:top w:val="single" w:sz="4" w:space="1" w:color="auto"/>
          <w:left w:val="single" w:sz="4" w:space="4" w:color="auto"/>
          <w:bottom w:val="single" w:sz="4" w:space="2" w:color="auto"/>
          <w:right w:val="single" w:sz="4" w:space="4" w:color="auto"/>
        </w:pBdr>
        <w:spacing w:after="67"/>
        <w:ind w:left="-5"/>
        <w:rPr>
          <w:b/>
          <w:bCs/>
          <w:sz w:val="24"/>
          <w:szCs w:val="24"/>
        </w:rPr>
      </w:pPr>
      <w:r>
        <w:rPr>
          <w:b/>
          <w:bCs/>
          <w:sz w:val="24"/>
          <w:szCs w:val="24"/>
        </w:rPr>
        <w:t xml:space="preserve">Appendix B of </w:t>
      </w:r>
      <w:r w:rsidRPr="008070FE">
        <w:rPr>
          <w:b/>
          <w:bCs/>
          <w:i/>
          <w:iCs/>
          <w:sz w:val="24"/>
          <w:szCs w:val="24"/>
        </w:rPr>
        <w:t>this document</w:t>
      </w:r>
      <w:r>
        <w:rPr>
          <w:b/>
          <w:bCs/>
          <w:sz w:val="24"/>
          <w:szCs w:val="24"/>
        </w:rPr>
        <w:t xml:space="preserve"> contains </w:t>
      </w:r>
      <w:r w:rsidR="00D833A7">
        <w:rPr>
          <w:b/>
          <w:bCs/>
          <w:sz w:val="24"/>
          <w:szCs w:val="24"/>
        </w:rPr>
        <w:t xml:space="preserve">a selection, and in a few cases, an </w:t>
      </w:r>
      <w:r>
        <w:rPr>
          <w:b/>
          <w:bCs/>
          <w:sz w:val="24"/>
          <w:szCs w:val="24"/>
        </w:rPr>
        <w:t xml:space="preserve">explanation of some terms </w:t>
      </w:r>
      <w:r w:rsidR="00D833A7">
        <w:rPr>
          <w:b/>
          <w:bCs/>
          <w:sz w:val="24"/>
          <w:szCs w:val="24"/>
        </w:rPr>
        <w:t xml:space="preserve">which are </w:t>
      </w:r>
      <w:r>
        <w:rPr>
          <w:b/>
          <w:bCs/>
          <w:sz w:val="24"/>
          <w:szCs w:val="24"/>
        </w:rPr>
        <w:t xml:space="preserve">used in this document. </w:t>
      </w:r>
    </w:p>
    <w:p w14:paraId="416C0547" w14:textId="77777777" w:rsidR="001C068C" w:rsidRDefault="001C068C" w:rsidP="00ED6B5A">
      <w:pPr>
        <w:autoSpaceDE w:val="0"/>
        <w:autoSpaceDN w:val="0"/>
        <w:adjustRightInd w:val="0"/>
        <w:spacing w:after="0" w:line="240" w:lineRule="auto"/>
        <w:rPr>
          <w:rFonts w:cstheme="minorHAnsi"/>
          <w:b/>
          <w:bCs/>
          <w:iCs/>
          <w:sz w:val="24"/>
          <w:szCs w:val="24"/>
          <w:lang w:val="en-GB"/>
        </w:rPr>
      </w:pPr>
    </w:p>
    <w:p w14:paraId="3051BA12" w14:textId="77777777" w:rsidR="004A24AB" w:rsidRDefault="004A24AB" w:rsidP="00ED6B5A">
      <w:pPr>
        <w:autoSpaceDE w:val="0"/>
        <w:autoSpaceDN w:val="0"/>
        <w:adjustRightInd w:val="0"/>
        <w:spacing w:after="0" w:line="240" w:lineRule="auto"/>
        <w:rPr>
          <w:rFonts w:cstheme="minorHAnsi"/>
          <w:b/>
          <w:bCs/>
          <w:iCs/>
          <w:sz w:val="24"/>
          <w:szCs w:val="24"/>
          <w:lang w:val="en-GB"/>
        </w:rPr>
      </w:pPr>
    </w:p>
    <w:p w14:paraId="4B1FA858" w14:textId="5E0503DF" w:rsidR="00517E8F" w:rsidRDefault="00517E8F">
      <w:pPr>
        <w:rPr>
          <w:rFonts w:cstheme="minorHAnsi"/>
          <w:b/>
          <w:bCs/>
          <w:iCs/>
          <w:sz w:val="24"/>
          <w:szCs w:val="24"/>
          <w:lang w:val="en-GB"/>
        </w:rPr>
      </w:pPr>
    </w:p>
    <w:p w14:paraId="48C783A8" w14:textId="33728330" w:rsidR="00532339" w:rsidRPr="00532339" w:rsidRDefault="00532339" w:rsidP="00ED6B5A">
      <w:pPr>
        <w:autoSpaceDE w:val="0"/>
        <w:autoSpaceDN w:val="0"/>
        <w:adjustRightInd w:val="0"/>
        <w:spacing w:after="0" w:line="240" w:lineRule="auto"/>
        <w:rPr>
          <w:rFonts w:cstheme="minorHAnsi"/>
          <w:b/>
          <w:bCs/>
          <w:iCs/>
          <w:sz w:val="24"/>
          <w:szCs w:val="24"/>
          <w:lang w:val="en-GB"/>
        </w:rPr>
      </w:pPr>
      <w:r w:rsidRPr="00532339">
        <w:rPr>
          <w:rFonts w:cstheme="minorHAnsi"/>
          <w:b/>
          <w:bCs/>
          <w:iCs/>
          <w:sz w:val="24"/>
          <w:szCs w:val="24"/>
          <w:lang w:val="en-GB"/>
        </w:rPr>
        <w:t>CONTENTS</w:t>
      </w:r>
    </w:p>
    <w:p w14:paraId="49AF8C26" w14:textId="6EA0756E" w:rsidR="00532339" w:rsidRPr="00B9162E" w:rsidRDefault="00532339" w:rsidP="00ED6B5A">
      <w:pPr>
        <w:autoSpaceDE w:val="0"/>
        <w:autoSpaceDN w:val="0"/>
        <w:adjustRightInd w:val="0"/>
        <w:spacing w:after="0" w:line="240" w:lineRule="auto"/>
        <w:rPr>
          <w:rFonts w:cstheme="minorHAnsi"/>
          <w:b/>
          <w:bCs/>
          <w:iCs/>
          <w:sz w:val="24"/>
          <w:szCs w:val="24"/>
          <w:lang w:val="en-GB"/>
        </w:rPr>
      </w:pPr>
    </w:p>
    <w:p w14:paraId="1CC5DED2" w14:textId="2AC1BEDF" w:rsidR="00532339" w:rsidRDefault="00532339" w:rsidP="008C00C3">
      <w:pPr>
        <w:autoSpaceDE w:val="0"/>
        <w:autoSpaceDN w:val="0"/>
        <w:adjustRightInd w:val="0"/>
        <w:spacing w:after="60" w:line="240" w:lineRule="auto"/>
        <w:rPr>
          <w:rFonts w:cstheme="minorHAnsi"/>
          <w:b/>
          <w:bCs/>
          <w:iCs/>
          <w:sz w:val="24"/>
          <w:szCs w:val="24"/>
          <w:lang w:val="en-GB"/>
        </w:rPr>
      </w:pPr>
      <w:r w:rsidRPr="00B9162E">
        <w:rPr>
          <w:rFonts w:cstheme="minorHAnsi"/>
          <w:b/>
          <w:bCs/>
          <w:iCs/>
          <w:sz w:val="24"/>
          <w:szCs w:val="24"/>
          <w:lang w:val="en-GB"/>
        </w:rPr>
        <w:t>1.</w:t>
      </w:r>
      <w:r w:rsidRPr="00B9162E">
        <w:rPr>
          <w:rFonts w:cstheme="minorHAnsi"/>
          <w:b/>
          <w:bCs/>
          <w:iCs/>
          <w:sz w:val="24"/>
          <w:szCs w:val="24"/>
          <w:lang w:val="en-GB"/>
        </w:rPr>
        <w:tab/>
      </w:r>
      <w:r w:rsidR="00036E7A">
        <w:rPr>
          <w:rFonts w:cstheme="minorHAnsi"/>
          <w:b/>
          <w:bCs/>
          <w:iCs/>
          <w:sz w:val="24"/>
          <w:szCs w:val="24"/>
          <w:lang w:val="en-GB"/>
        </w:rPr>
        <w:t>EAB</w:t>
      </w:r>
      <w:r w:rsidR="00036E7A" w:rsidRPr="00B9162E">
        <w:rPr>
          <w:rFonts w:cstheme="minorHAnsi"/>
          <w:b/>
          <w:bCs/>
          <w:iCs/>
          <w:sz w:val="24"/>
          <w:szCs w:val="24"/>
          <w:lang w:val="en-GB"/>
        </w:rPr>
        <w:t xml:space="preserve"> </w:t>
      </w:r>
      <w:r w:rsidR="00B9162E" w:rsidRPr="00B9162E">
        <w:rPr>
          <w:rFonts w:cstheme="minorHAnsi"/>
          <w:b/>
          <w:bCs/>
          <w:iCs/>
          <w:sz w:val="24"/>
          <w:szCs w:val="24"/>
          <w:lang w:val="en-GB"/>
        </w:rPr>
        <w:t xml:space="preserve">Engineering Programme </w:t>
      </w:r>
      <w:r w:rsidR="00662BDF">
        <w:rPr>
          <w:rFonts w:cstheme="minorHAnsi"/>
          <w:b/>
          <w:bCs/>
          <w:iCs/>
          <w:sz w:val="24"/>
          <w:szCs w:val="24"/>
          <w:lang w:val="en-GB"/>
        </w:rPr>
        <w:t xml:space="preserve">Accreditation </w:t>
      </w:r>
      <w:r w:rsidR="00B9162E" w:rsidRPr="00B9162E">
        <w:rPr>
          <w:rFonts w:cstheme="minorHAnsi"/>
          <w:b/>
          <w:bCs/>
          <w:iCs/>
          <w:sz w:val="24"/>
          <w:szCs w:val="24"/>
          <w:lang w:val="en-GB"/>
        </w:rPr>
        <w:t>System Documents</w:t>
      </w:r>
    </w:p>
    <w:p w14:paraId="10E80D0A" w14:textId="13BC019C" w:rsidR="00B9162E" w:rsidRDefault="00B9162E" w:rsidP="008C00C3">
      <w:pPr>
        <w:autoSpaceDE w:val="0"/>
        <w:autoSpaceDN w:val="0"/>
        <w:adjustRightInd w:val="0"/>
        <w:spacing w:after="60" w:line="240" w:lineRule="auto"/>
        <w:rPr>
          <w:rFonts w:cstheme="minorHAnsi"/>
          <w:b/>
          <w:bCs/>
          <w:iCs/>
          <w:sz w:val="24"/>
          <w:szCs w:val="24"/>
          <w:lang w:val="en-GB"/>
        </w:rPr>
      </w:pPr>
      <w:r>
        <w:rPr>
          <w:rFonts w:cstheme="minorHAnsi"/>
          <w:b/>
          <w:bCs/>
          <w:iCs/>
          <w:sz w:val="24"/>
          <w:szCs w:val="24"/>
          <w:lang w:val="en-GB"/>
        </w:rPr>
        <w:t xml:space="preserve">2. </w:t>
      </w:r>
      <w:r>
        <w:rPr>
          <w:rFonts w:cstheme="minorHAnsi"/>
          <w:b/>
          <w:bCs/>
          <w:iCs/>
          <w:sz w:val="24"/>
          <w:szCs w:val="24"/>
          <w:lang w:val="en-GB"/>
        </w:rPr>
        <w:tab/>
        <w:t xml:space="preserve">Benefits of </w:t>
      </w:r>
      <w:r w:rsidR="000F49CF">
        <w:rPr>
          <w:rFonts w:cstheme="minorHAnsi"/>
          <w:b/>
          <w:bCs/>
          <w:iCs/>
          <w:sz w:val="24"/>
          <w:szCs w:val="24"/>
          <w:lang w:val="en-GB"/>
        </w:rPr>
        <w:t>Accreditation of</w:t>
      </w:r>
      <w:r>
        <w:rPr>
          <w:rFonts w:cstheme="minorHAnsi"/>
          <w:b/>
          <w:bCs/>
          <w:iCs/>
          <w:sz w:val="24"/>
          <w:szCs w:val="24"/>
          <w:lang w:val="en-GB"/>
        </w:rPr>
        <w:t xml:space="preserve"> Engineering Degree Programmes</w:t>
      </w:r>
    </w:p>
    <w:p w14:paraId="1C7B5BB5" w14:textId="3500CABE" w:rsidR="00B9162E" w:rsidRDefault="00B9162E" w:rsidP="008C00C3">
      <w:pPr>
        <w:autoSpaceDE w:val="0"/>
        <w:autoSpaceDN w:val="0"/>
        <w:adjustRightInd w:val="0"/>
        <w:spacing w:after="60" w:line="240" w:lineRule="auto"/>
        <w:rPr>
          <w:rFonts w:cstheme="minorHAnsi"/>
          <w:b/>
          <w:bCs/>
          <w:iCs/>
          <w:sz w:val="24"/>
          <w:szCs w:val="24"/>
          <w:lang w:val="en-GB"/>
        </w:rPr>
      </w:pPr>
      <w:r>
        <w:rPr>
          <w:rFonts w:cstheme="minorHAnsi"/>
          <w:b/>
          <w:bCs/>
          <w:iCs/>
          <w:sz w:val="24"/>
          <w:szCs w:val="24"/>
          <w:lang w:val="en-GB"/>
        </w:rPr>
        <w:t>3.</w:t>
      </w:r>
      <w:r>
        <w:rPr>
          <w:rFonts w:cstheme="minorHAnsi"/>
          <w:b/>
          <w:bCs/>
          <w:iCs/>
          <w:sz w:val="24"/>
          <w:szCs w:val="24"/>
          <w:lang w:val="en-GB"/>
        </w:rPr>
        <w:tab/>
        <w:t>Purpose of Document</w:t>
      </w:r>
    </w:p>
    <w:p w14:paraId="043A12AB" w14:textId="0F8476E1" w:rsidR="00B9162E" w:rsidRDefault="00B9162E"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4</w:t>
      </w:r>
      <w:r w:rsidR="00375604" w:rsidRPr="003A77B6">
        <w:rPr>
          <w:rFonts w:asciiTheme="minorHAnsi" w:hAnsiTheme="minorHAnsi" w:cstheme="minorHAnsi"/>
          <w:b/>
          <w:bCs/>
          <w:color w:val="auto"/>
        </w:rPr>
        <w:t xml:space="preserve">. </w:t>
      </w:r>
      <w:r w:rsidR="00375604">
        <w:rPr>
          <w:rFonts w:asciiTheme="minorHAnsi" w:hAnsiTheme="minorHAnsi" w:cstheme="minorHAnsi"/>
          <w:b/>
          <w:bCs/>
          <w:color w:val="auto"/>
        </w:rPr>
        <w:t xml:space="preserve">         </w:t>
      </w:r>
      <w:r w:rsidR="00375604" w:rsidRPr="003A77B6">
        <w:rPr>
          <w:rFonts w:asciiTheme="minorHAnsi" w:hAnsiTheme="minorHAnsi" w:cstheme="minorHAnsi"/>
          <w:b/>
          <w:bCs/>
          <w:color w:val="auto"/>
        </w:rPr>
        <w:t>National</w:t>
      </w:r>
      <w:r w:rsidRPr="003A77B6">
        <w:rPr>
          <w:rFonts w:asciiTheme="minorHAnsi" w:hAnsiTheme="minorHAnsi" w:cstheme="minorHAnsi"/>
          <w:b/>
          <w:bCs/>
          <w:color w:val="auto"/>
        </w:rPr>
        <w:t xml:space="preserve"> Comparability: National Qualification Framework </w:t>
      </w:r>
    </w:p>
    <w:p w14:paraId="25095D23" w14:textId="06C85308" w:rsidR="00BF16CC" w:rsidRDefault="00BF16CC"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5</w:t>
      </w:r>
      <w:r w:rsidR="00375604" w:rsidRPr="003A77B6">
        <w:rPr>
          <w:rFonts w:asciiTheme="minorHAnsi" w:hAnsiTheme="minorHAnsi" w:cstheme="minorHAnsi"/>
          <w:b/>
          <w:bCs/>
          <w:color w:val="auto"/>
        </w:rPr>
        <w:t xml:space="preserve">. </w:t>
      </w:r>
      <w:r w:rsidR="00375604">
        <w:rPr>
          <w:rFonts w:asciiTheme="minorHAnsi" w:hAnsiTheme="minorHAnsi" w:cstheme="minorHAnsi"/>
          <w:b/>
          <w:bCs/>
          <w:color w:val="auto"/>
        </w:rPr>
        <w:t xml:space="preserve">         </w:t>
      </w:r>
      <w:r w:rsidR="00375604" w:rsidRPr="003A77B6">
        <w:rPr>
          <w:rFonts w:asciiTheme="minorHAnsi" w:hAnsiTheme="minorHAnsi" w:cstheme="minorHAnsi"/>
          <w:b/>
          <w:bCs/>
          <w:color w:val="auto"/>
        </w:rPr>
        <w:t>Accreditation</w:t>
      </w:r>
      <w:r w:rsidRPr="003A77B6">
        <w:rPr>
          <w:rFonts w:asciiTheme="minorHAnsi" w:hAnsiTheme="minorHAnsi" w:cstheme="minorHAnsi"/>
          <w:b/>
          <w:bCs/>
          <w:color w:val="auto"/>
        </w:rPr>
        <w:t xml:space="preserve"> Credit Units (ACU)</w:t>
      </w:r>
    </w:p>
    <w:p w14:paraId="3A505176" w14:textId="46C25A73" w:rsidR="008435D9" w:rsidRDefault="008435D9"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6</w:t>
      </w:r>
      <w:r w:rsidR="00375604" w:rsidRPr="003A77B6">
        <w:rPr>
          <w:rFonts w:asciiTheme="minorHAnsi" w:hAnsiTheme="minorHAnsi" w:cstheme="minorHAnsi"/>
          <w:b/>
          <w:bCs/>
          <w:color w:val="auto"/>
        </w:rPr>
        <w:t xml:space="preserve">. </w:t>
      </w:r>
      <w:r w:rsidR="00375604">
        <w:rPr>
          <w:rFonts w:asciiTheme="minorHAnsi" w:hAnsiTheme="minorHAnsi" w:cstheme="minorHAnsi"/>
          <w:b/>
          <w:bCs/>
          <w:color w:val="auto"/>
        </w:rPr>
        <w:t xml:space="preserve">         </w:t>
      </w:r>
      <w:r w:rsidR="00375604" w:rsidRPr="003A77B6">
        <w:rPr>
          <w:rFonts w:asciiTheme="minorHAnsi" w:hAnsiTheme="minorHAnsi" w:cstheme="minorHAnsi"/>
          <w:b/>
          <w:bCs/>
          <w:color w:val="auto"/>
        </w:rPr>
        <w:t>Acceptable</w:t>
      </w:r>
      <w:r w:rsidRPr="003A77B6">
        <w:rPr>
          <w:rFonts w:asciiTheme="minorHAnsi" w:hAnsiTheme="minorHAnsi" w:cstheme="minorHAnsi"/>
          <w:b/>
          <w:bCs/>
          <w:color w:val="auto"/>
        </w:rPr>
        <w:t xml:space="preserve"> Titles for </w:t>
      </w:r>
      <w:r w:rsidR="000B7D3B">
        <w:rPr>
          <w:rFonts w:asciiTheme="minorHAnsi" w:hAnsiTheme="minorHAnsi" w:cstheme="minorHAnsi"/>
          <w:b/>
          <w:bCs/>
          <w:color w:val="auto"/>
        </w:rPr>
        <w:t>E</w:t>
      </w:r>
      <w:r w:rsidRPr="003A77B6">
        <w:rPr>
          <w:rFonts w:asciiTheme="minorHAnsi" w:hAnsiTheme="minorHAnsi" w:cstheme="minorHAnsi"/>
          <w:b/>
          <w:bCs/>
          <w:color w:val="auto"/>
        </w:rPr>
        <w:t xml:space="preserve">ngineering </w:t>
      </w:r>
      <w:r w:rsidR="000B7D3B">
        <w:rPr>
          <w:rFonts w:asciiTheme="minorHAnsi" w:hAnsiTheme="minorHAnsi" w:cstheme="minorHAnsi"/>
          <w:b/>
          <w:bCs/>
          <w:color w:val="auto"/>
        </w:rPr>
        <w:t>D</w:t>
      </w:r>
      <w:r w:rsidRPr="003A77B6">
        <w:rPr>
          <w:rFonts w:asciiTheme="minorHAnsi" w:hAnsiTheme="minorHAnsi" w:cstheme="minorHAnsi"/>
          <w:b/>
          <w:bCs/>
          <w:color w:val="auto"/>
        </w:rPr>
        <w:t xml:space="preserve">egree </w:t>
      </w:r>
      <w:r w:rsidR="000B7D3B">
        <w:rPr>
          <w:rFonts w:asciiTheme="minorHAnsi" w:hAnsiTheme="minorHAnsi" w:cstheme="minorHAnsi"/>
          <w:b/>
          <w:bCs/>
          <w:color w:val="auto"/>
        </w:rPr>
        <w:t>P</w:t>
      </w:r>
      <w:r w:rsidRPr="003A77B6">
        <w:rPr>
          <w:rFonts w:asciiTheme="minorHAnsi" w:hAnsiTheme="minorHAnsi" w:cstheme="minorHAnsi"/>
          <w:b/>
          <w:bCs/>
          <w:color w:val="auto"/>
        </w:rPr>
        <w:t xml:space="preserve">rogrammes </w:t>
      </w:r>
      <w:r w:rsidR="000B7D3B">
        <w:rPr>
          <w:rFonts w:asciiTheme="minorHAnsi" w:hAnsiTheme="minorHAnsi" w:cstheme="minorHAnsi"/>
          <w:b/>
          <w:bCs/>
          <w:color w:val="auto"/>
        </w:rPr>
        <w:t>E</w:t>
      </w:r>
      <w:r w:rsidRPr="003A77B6">
        <w:rPr>
          <w:rFonts w:asciiTheme="minorHAnsi" w:hAnsiTheme="minorHAnsi" w:cstheme="minorHAnsi"/>
          <w:b/>
          <w:bCs/>
          <w:color w:val="auto"/>
        </w:rPr>
        <w:t xml:space="preserve">ligible for </w:t>
      </w:r>
      <w:r w:rsidR="000B7D3B">
        <w:rPr>
          <w:rFonts w:asciiTheme="minorHAnsi" w:hAnsiTheme="minorHAnsi" w:cstheme="minorHAnsi"/>
          <w:b/>
          <w:bCs/>
          <w:color w:val="auto"/>
        </w:rPr>
        <w:t>A</w:t>
      </w:r>
      <w:r w:rsidR="000D18FF">
        <w:rPr>
          <w:rFonts w:asciiTheme="minorHAnsi" w:hAnsiTheme="minorHAnsi" w:cstheme="minorHAnsi"/>
          <w:b/>
          <w:bCs/>
          <w:color w:val="auto"/>
        </w:rPr>
        <w:t>ccreditation by EAB</w:t>
      </w:r>
    </w:p>
    <w:p w14:paraId="0E5912F9" w14:textId="28F7086E" w:rsidR="008435D9" w:rsidRDefault="008435D9"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7</w:t>
      </w:r>
      <w:r w:rsidR="00375604" w:rsidRPr="003A77B6">
        <w:rPr>
          <w:rFonts w:asciiTheme="minorHAnsi" w:hAnsiTheme="minorHAnsi" w:cstheme="minorHAnsi"/>
          <w:b/>
          <w:bCs/>
          <w:color w:val="auto"/>
        </w:rPr>
        <w:t xml:space="preserve">. </w:t>
      </w:r>
      <w:r w:rsidR="00375604">
        <w:rPr>
          <w:rFonts w:asciiTheme="minorHAnsi" w:hAnsiTheme="minorHAnsi" w:cstheme="minorHAnsi"/>
          <w:b/>
          <w:bCs/>
          <w:color w:val="auto"/>
        </w:rPr>
        <w:t xml:space="preserve">         </w:t>
      </w:r>
      <w:r w:rsidR="00375604" w:rsidRPr="003A77B6">
        <w:rPr>
          <w:rFonts w:asciiTheme="minorHAnsi" w:hAnsiTheme="minorHAnsi" w:cstheme="minorHAnsi"/>
          <w:b/>
          <w:bCs/>
          <w:color w:val="auto"/>
        </w:rPr>
        <w:t>Abbreviations</w:t>
      </w:r>
    </w:p>
    <w:p w14:paraId="2904F851" w14:textId="653E421A" w:rsidR="008435D9" w:rsidRDefault="008435D9" w:rsidP="008C00C3">
      <w:pPr>
        <w:pStyle w:val="Default"/>
        <w:spacing w:after="60"/>
        <w:jc w:val="both"/>
        <w:rPr>
          <w:rFonts w:asciiTheme="minorHAnsi" w:hAnsiTheme="minorHAnsi" w:cstheme="minorHAnsi"/>
          <w:b/>
          <w:bCs/>
          <w:color w:val="auto"/>
        </w:rPr>
      </w:pPr>
      <w:r>
        <w:rPr>
          <w:rFonts w:asciiTheme="minorHAnsi" w:hAnsiTheme="minorHAnsi" w:cstheme="minorHAnsi"/>
          <w:b/>
          <w:bCs/>
          <w:color w:val="auto"/>
        </w:rPr>
        <w:lastRenderedPageBreak/>
        <w:t>8.</w:t>
      </w:r>
      <w:r>
        <w:rPr>
          <w:rFonts w:asciiTheme="minorHAnsi" w:hAnsiTheme="minorHAnsi" w:cstheme="minorHAnsi"/>
          <w:b/>
          <w:bCs/>
          <w:color w:val="auto"/>
        </w:rPr>
        <w:tab/>
        <w:t>Qualifiers</w:t>
      </w:r>
    </w:p>
    <w:p w14:paraId="207AD90E" w14:textId="5EBE769C" w:rsidR="008435D9" w:rsidRDefault="008435D9" w:rsidP="008C00C3">
      <w:pPr>
        <w:pStyle w:val="Default"/>
        <w:spacing w:after="60"/>
        <w:jc w:val="both"/>
        <w:rPr>
          <w:rFonts w:asciiTheme="minorHAnsi" w:hAnsiTheme="minorHAnsi" w:cstheme="minorHAnsi"/>
          <w:b/>
        </w:rPr>
      </w:pPr>
      <w:r w:rsidRPr="003A77B6">
        <w:rPr>
          <w:rFonts w:asciiTheme="minorHAnsi" w:hAnsiTheme="minorHAnsi" w:cstheme="minorHAnsi"/>
          <w:b/>
        </w:rPr>
        <w:t>9</w:t>
      </w:r>
      <w:r w:rsidR="00375604" w:rsidRPr="003A77B6">
        <w:rPr>
          <w:rFonts w:asciiTheme="minorHAnsi" w:hAnsiTheme="minorHAnsi" w:cstheme="minorHAnsi"/>
          <w:b/>
        </w:rPr>
        <w:t xml:space="preserve">. </w:t>
      </w:r>
      <w:r w:rsidR="00375604">
        <w:rPr>
          <w:rFonts w:asciiTheme="minorHAnsi" w:hAnsiTheme="minorHAnsi" w:cstheme="minorHAnsi"/>
          <w:b/>
        </w:rPr>
        <w:t xml:space="preserve">         </w:t>
      </w:r>
      <w:r w:rsidR="00375604" w:rsidRPr="003A77B6">
        <w:rPr>
          <w:rFonts w:asciiTheme="minorHAnsi" w:hAnsiTheme="minorHAnsi" w:cstheme="minorHAnsi"/>
          <w:b/>
        </w:rPr>
        <w:t>Purpose</w:t>
      </w:r>
      <w:r w:rsidRPr="003A77B6">
        <w:rPr>
          <w:rFonts w:asciiTheme="minorHAnsi" w:hAnsiTheme="minorHAnsi" w:cstheme="minorHAnsi"/>
          <w:b/>
        </w:rPr>
        <w:t xml:space="preserve"> of </w:t>
      </w:r>
      <w:r w:rsidR="000F49CF" w:rsidRPr="003A77B6">
        <w:rPr>
          <w:rFonts w:asciiTheme="minorHAnsi" w:hAnsiTheme="minorHAnsi" w:cstheme="minorHAnsi"/>
          <w:b/>
        </w:rPr>
        <w:t>Qualification</w:t>
      </w:r>
    </w:p>
    <w:p w14:paraId="78EBB8D4" w14:textId="60EB1ECC" w:rsidR="008435D9" w:rsidRDefault="008435D9"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10</w:t>
      </w:r>
      <w:r w:rsidR="0076591C" w:rsidRPr="003A77B6">
        <w:rPr>
          <w:rFonts w:asciiTheme="minorHAnsi" w:hAnsiTheme="minorHAnsi" w:cstheme="minorHAnsi"/>
          <w:b/>
          <w:bCs/>
          <w:color w:val="auto"/>
        </w:rPr>
        <w:t xml:space="preserve">. </w:t>
      </w:r>
      <w:r w:rsidR="0076591C">
        <w:rPr>
          <w:rFonts w:asciiTheme="minorHAnsi" w:hAnsiTheme="minorHAnsi" w:cstheme="minorHAnsi"/>
          <w:b/>
          <w:bCs/>
          <w:color w:val="auto"/>
        </w:rPr>
        <w:t xml:space="preserve">       </w:t>
      </w:r>
      <w:r w:rsidR="0076591C" w:rsidRPr="003A77B6">
        <w:rPr>
          <w:rFonts w:asciiTheme="minorHAnsi" w:hAnsiTheme="minorHAnsi" w:cstheme="minorHAnsi"/>
          <w:b/>
          <w:bCs/>
          <w:color w:val="auto"/>
        </w:rPr>
        <w:t>Programme</w:t>
      </w:r>
      <w:r w:rsidRPr="003A77B6">
        <w:rPr>
          <w:rFonts w:asciiTheme="minorHAnsi" w:hAnsiTheme="minorHAnsi" w:cstheme="minorHAnsi"/>
          <w:b/>
          <w:bCs/>
          <w:color w:val="auto"/>
        </w:rPr>
        <w:t xml:space="preserve"> Structure</w:t>
      </w:r>
    </w:p>
    <w:p w14:paraId="10DCFDB5" w14:textId="1679DD7A" w:rsidR="008435D9" w:rsidRDefault="008435D9"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 xml:space="preserve">10.1 </w:t>
      </w:r>
      <w:r w:rsidRPr="003A77B6">
        <w:rPr>
          <w:rFonts w:asciiTheme="minorHAnsi" w:hAnsiTheme="minorHAnsi" w:cstheme="minorHAnsi"/>
          <w:b/>
          <w:bCs/>
          <w:color w:val="auto"/>
        </w:rPr>
        <w:tab/>
        <w:t>Knowledge Areas in the Programme</w:t>
      </w:r>
    </w:p>
    <w:p w14:paraId="4868ABAE" w14:textId="56DCE7A7" w:rsidR="008435D9" w:rsidRDefault="008435D9" w:rsidP="008C00C3">
      <w:pPr>
        <w:pStyle w:val="Default"/>
        <w:spacing w:after="60"/>
        <w:jc w:val="both"/>
        <w:rPr>
          <w:rFonts w:asciiTheme="minorHAnsi" w:hAnsiTheme="minorHAnsi" w:cstheme="minorHAnsi"/>
          <w:b/>
          <w:bCs/>
        </w:rPr>
      </w:pPr>
      <w:r w:rsidRPr="003A77B6">
        <w:rPr>
          <w:rFonts w:asciiTheme="minorHAnsi" w:hAnsiTheme="minorHAnsi" w:cstheme="minorHAnsi"/>
          <w:b/>
          <w:bCs/>
        </w:rPr>
        <w:t>10.2</w:t>
      </w:r>
      <w:r>
        <w:rPr>
          <w:rFonts w:asciiTheme="minorHAnsi" w:hAnsiTheme="minorHAnsi" w:cstheme="minorHAnsi"/>
          <w:b/>
          <w:bCs/>
        </w:rPr>
        <w:tab/>
      </w:r>
      <w:r w:rsidRPr="003A77B6">
        <w:rPr>
          <w:rFonts w:asciiTheme="minorHAnsi" w:hAnsiTheme="minorHAnsi" w:cstheme="minorHAnsi"/>
          <w:b/>
          <w:bCs/>
        </w:rPr>
        <w:t>Curriculum Content</w:t>
      </w:r>
    </w:p>
    <w:p w14:paraId="3691D094" w14:textId="5A7B20ED" w:rsidR="008435D9" w:rsidRDefault="008435D9" w:rsidP="008C00C3">
      <w:pPr>
        <w:pStyle w:val="Default"/>
        <w:spacing w:after="60"/>
        <w:jc w:val="both"/>
        <w:rPr>
          <w:rFonts w:asciiTheme="minorHAnsi" w:hAnsiTheme="minorHAnsi" w:cstheme="minorHAnsi"/>
          <w:b/>
          <w:bCs/>
        </w:rPr>
      </w:pPr>
      <w:r w:rsidRPr="003A77B6">
        <w:rPr>
          <w:rFonts w:asciiTheme="minorHAnsi" w:hAnsiTheme="minorHAnsi" w:cstheme="minorHAnsi"/>
          <w:b/>
          <w:bCs/>
        </w:rPr>
        <w:t>10.3</w:t>
      </w:r>
      <w:r w:rsidRPr="003A77B6">
        <w:rPr>
          <w:rFonts w:asciiTheme="minorHAnsi" w:hAnsiTheme="minorHAnsi" w:cstheme="minorHAnsi"/>
          <w:b/>
          <w:bCs/>
        </w:rPr>
        <w:tab/>
        <w:t>Complementary Studies</w:t>
      </w:r>
    </w:p>
    <w:p w14:paraId="40AB0C2C" w14:textId="753BC23B" w:rsidR="008435D9" w:rsidRDefault="008435D9" w:rsidP="008C00C3">
      <w:pPr>
        <w:pStyle w:val="Default"/>
        <w:spacing w:after="60"/>
        <w:jc w:val="both"/>
        <w:rPr>
          <w:rFonts w:asciiTheme="minorHAnsi" w:hAnsiTheme="minorHAnsi" w:cstheme="minorHAnsi"/>
          <w:b/>
          <w:bCs/>
        </w:rPr>
      </w:pPr>
      <w:r w:rsidRPr="003A77B6">
        <w:rPr>
          <w:rFonts w:asciiTheme="minorHAnsi" w:hAnsiTheme="minorHAnsi" w:cstheme="minorHAnsi"/>
          <w:b/>
          <w:bCs/>
        </w:rPr>
        <w:t>10.4</w:t>
      </w:r>
      <w:r w:rsidRPr="003A77B6">
        <w:rPr>
          <w:rFonts w:asciiTheme="minorHAnsi" w:hAnsiTheme="minorHAnsi" w:cstheme="minorHAnsi"/>
          <w:b/>
          <w:bCs/>
        </w:rPr>
        <w:tab/>
        <w:t>Specific Requirements of the Curriculum</w:t>
      </w:r>
    </w:p>
    <w:p w14:paraId="34206C02" w14:textId="7FD269FB" w:rsidR="008435D9" w:rsidRDefault="008435D9" w:rsidP="008C00C3">
      <w:pPr>
        <w:tabs>
          <w:tab w:val="left" w:pos="1418"/>
        </w:tabs>
        <w:spacing w:after="60" w:line="240" w:lineRule="auto"/>
        <w:ind w:firstLine="709"/>
        <w:jc w:val="both"/>
        <w:rPr>
          <w:rFonts w:cstheme="minorHAnsi"/>
          <w:b/>
          <w:bCs/>
          <w:sz w:val="24"/>
          <w:szCs w:val="24"/>
        </w:rPr>
      </w:pPr>
      <w:r w:rsidRPr="003A77B6">
        <w:rPr>
          <w:rFonts w:cstheme="minorHAnsi"/>
          <w:b/>
          <w:bCs/>
          <w:sz w:val="24"/>
          <w:szCs w:val="24"/>
        </w:rPr>
        <w:t>10.4.1</w:t>
      </w:r>
      <w:r w:rsidRPr="003A77B6">
        <w:rPr>
          <w:rFonts w:cstheme="minorHAnsi"/>
          <w:b/>
          <w:bCs/>
          <w:sz w:val="24"/>
          <w:szCs w:val="24"/>
        </w:rPr>
        <w:tab/>
      </w:r>
      <w:r w:rsidRPr="003A77B6">
        <w:rPr>
          <w:rFonts w:cstheme="minorHAnsi"/>
          <w:b/>
          <w:bCs/>
          <w:sz w:val="24"/>
          <w:szCs w:val="24"/>
        </w:rPr>
        <w:tab/>
        <w:t xml:space="preserve">A </w:t>
      </w:r>
      <w:r w:rsidR="000B7D3B">
        <w:rPr>
          <w:rFonts w:cstheme="minorHAnsi"/>
          <w:b/>
          <w:bCs/>
          <w:sz w:val="24"/>
          <w:szCs w:val="24"/>
        </w:rPr>
        <w:t>C</w:t>
      </w:r>
      <w:r w:rsidRPr="003A77B6">
        <w:rPr>
          <w:rFonts w:cstheme="minorHAnsi"/>
          <w:b/>
          <w:bCs/>
          <w:sz w:val="24"/>
          <w:szCs w:val="24"/>
        </w:rPr>
        <w:t>oherent Core</w:t>
      </w:r>
    </w:p>
    <w:p w14:paraId="2CE435F2" w14:textId="4CB64063" w:rsidR="008435D9" w:rsidRDefault="008435D9" w:rsidP="008C00C3">
      <w:pPr>
        <w:tabs>
          <w:tab w:val="left" w:pos="1418"/>
        </w:tabs>
        <w:spacing w:after="60" w:line="240" w:lineRule="auto"/>
        <w:ind w:firstLine="709"/>
        <w:jc w:val="both"/>
        <w:rPr>
          <w:rFonts w:cstheme="minorHAnsi"/>
          <w:b/>
          <w:bCs/>
          <w:sz w:val="24"/>
          <w:szCs w:val="24"/>
        </w:rPr>
      </w:pPr>
      <w:r w:rsidRPr="003A77B6">
        <w:rPr>
          <w:rFonts w:cstheme="minorHAnsi"/>
          <w:b/>
          <w:bCs/>
          <w:sz w:val="24"/>
          <w:szCs w:val="24"/>
        </w:rPr>
        <w:t>10.4.2</w:t>
      </w:r>
      <w:r w:rsidRPr="003A77B6">
        <w:rPr>
          <w:rFonts w:cstheme="minorHAnsi"/>
          <w:b/>
          <w:bCs/>
          <w:sz w:val="24"/>
          <w:szCs w:val="24"/>
        </w:rPr>
        <w:tab/>
        <w:t xml:space="preserve"> A Specialist Content</w:t>
      </w:r>
    </w:p>
    <w:p w14:paraId="09EF552C" w14:textId="0ABA003D" w:rsidR="008435D9" w:rsidRDefault="008435D9" w:rsidP="008C00C3">
      <w:pPr>
        <w:tabs>
          <w:tab w:val="left" w:pos="1418"/>
        </w:tabs>
        <w:spacing w:after="60" w:line="240" w:lineRule="auto"/>
        <w:ind w:firstLine="709"/>
        <w:jc w:val="both"/>
        <w:rPr>
          <w:rFonts w:cstheme="minorHAnsi"/>
          <w:b/>
          <w:bCs/>
          <w:sz w:val="24"/>
          <w:szCs w:val="24"/>
        </w:rPr>
      </w:pPr>
      <w:r w:rsidRPr="003A77B6">
        <w:rPr>
          <w:rFonts w:cstheme="minorHAnsi"/>
          <w:b/>
          <w:bCs/>
          <w:sz w:val="24"/>
          <w:szCs w:val="24"/>
        </w:rPr>
        <w:t>10.4.3</w:t>
      </w:r>
      <w:r w:rsidRPr="003A77B6">
        <w:rPr>
          <w:rFonts w:cstheme="minorHAnsi"/>
          <w:b/>
          <w:bCs/>
          <w:sz w:val="24"/>
          <w:szCs w:val="24"/>
        </w:rPr>
        <w:tab/>
        <w:t xml:space="preserve"> A </w:t>
      </w:r>
      <w:r w:rsidR="000B7D3B">
        <w:rPr>
          <w:rFonts w:cstheme="minorHAnsi"/>
          <w:b/>
          <w:bCs/>
          <w:sz w:val="24"/>
          <w:szCs w:val="24"/>
        </w:rPr>
        <w:t>M</w:t>
      </w:r>
      <w:r w:rsidRPr="003A77B6">
        <w:rPr>
          <w:rFonts w:cstheme="minorHAnsi"/>
          <w:b/>
          <w:bCs/>
          <w:sz w:val="24"/>
          <w:szCs w:val="24"/>
        </w:rPr>
        <w:t xml:space="preserve">inimum </w:t>
      </w:r>
      <w:r w:rsidR="000B7D3B">
        <w:rPr>
          <w:rFonts w:cstheme="minorHAnsi"/>
          <w:b/>
          <w:bCs/>
          <w:sz w:val="24"/>
          <w:szCs w:val="24"/>
        </w:rPr>
        <w:t>P</w:t>
      </w:r>
      <w:r w:rsidRPr="003A77B6">
        <w:rPr>
          <w:rFonts w:cstheme="minorHAnsi"/>
          <w:b/>
          <w:bCs/>
          <w:sz w:val="24"/>
          <w:szCs w:val="24"/>
        </w:rPr>
        <w:t>eriod of Industrial Training/Work</w:t>
      </w:r>
      <w:r w:rsidR="000B7D3B">
        <w:rPr>
          <w:rFonts w:cstheme="minorHAnsi"/>
          <w:b/>
          <w:bCs/>
          <w:sz w:val="24"/>
          <w:szCs w:val="24"/>
        </w:rPr>
        <w:t>-</w:t>
      </w:r>
      <w:r w:rsidRPr="003A77B6">
        <w:rPr>
          <w:rFonts w:cstheme="minorHAnsi"/>
          <w:b/>
          <w:bCs/>
          <w:sz w:val="24"/>
          <w:szCs w:val="24"/>
        </w:rPr>
        <w:t xml:space="preserve">Based </w:t>
      </w:r>
      <w:r w:rsidR="000B7D3B">
        <w:rPr>
          <w:rFonts w:cstheme="minorHAnsi"/>
          <w:b/>
          <w:bCs/>
          <w:sz w:val="24"/>
          <w:szCs w:val="24"/>
        </w:rPr>
        <w:t>L</w:t>
      </w:r>
      <w:r w:rsidRPr="003A77B6">
        <w:rPr>
          <w:rFonts w:cstheme="minorHAnsi"/>
          <w:b/>
          <w:bCs/>
          <w:sz w:val="24"/>
          <w:szCs w:val="24"/>
        </w:rPr>
        <w:t>earning</w:t>
      </w:r>
    </w:p>
    <w:p w14:paraId="38F4CB7A" w14:textId="495E6BE9" w:rsidR="008435D9" w:rsidRDefault="008435D9" w:rsidP="008C00C3">
      <w:pPr>
        <w:tabs>
          <w:tab w:val="left" w:pos="1418"/>
        </w:tabs>
        <w:spacing w:after="60" w:line="240" w:lineRule="auto"/>
        <w:ind w:firstLine="709"/>
        <w:jc w:val="both"/>
        <w:rPr>
          <w:rFonts w:cstheme="minorHAnsi"/>
          <w:b/>
          <w:bCs/>
          <w:sz w:val="24"/>
          <w:szCs w:val="24"/>
        </w:rPr>
      </w:pPr>
      <w:r w:rsidRPr="003A77B6">
        <w:rPr>
          <w:rFonts w:cstheme="minorHAnsi"/>
          <w:b/>
          <w:bCs/>
          <w:sz w:val="24"/>
          <w:szCs w:val="24"/>
        </w:rPr>
        <w:t>10.4.4</w:t>
      </w:r>
      <w:r w:rsidRPr="003A77B6">
        <w:rPr>
          <w:rFonts w:cstheme="minorHAnsi"/>
          <w:b/>
          <w:bCs/>
          <w:sz w:val="24"/>
          <w:szCs w:val="24"/>
        </w:rPr>
        <w:tab/>
        <w:t>Laboratory Experience</w:t>
      </w:r>
    </w:p>
    <w:p w14:paraId="360C10BB" w14:textId="25B62120" w:rsidR="00B5074F" w:rsidRPr="004B13C7" w:rsidRDefault="008435D9" w:rsidP="008C00C3">
      <w:pPr>
        <w:tabs>
          <w:tab w:val="left" w:pos="1418"/>
        </w:tabs>
        <w:spacing w:after="60" w:line="240" w:lineRule="auto"/>
        <w:ind w:firstLine="709"/>
        <w:jc w:val="both"/>
        <w:rPr>
          <w:rFonts w:cstheme="minorHAnsi"/>
          <w:b/>
          <w:bCs/>
          <w:strike/>
          <w:sz w:val="24"/>
          <w:szCs w:val="24"/>
          <w:lang w:val="en-GB"/>
        </w:rPr>
      </w:pPr>
      <w:r w:rsidRPr="003A77B6">
        <w:rPr>
          <w:rFonts w:cstheme="minorHAnsi"/>
          <w:b/>
          <w:bCs/>
          <w:sz w:val="24"/>
          <w:szCs w:val="24"/>
        </w:rPr>
        <w:t>1</w:t>
      </w:r>
      <w:r w:rsidR="008708B6">
        <w:rPr>
          <w:rFonts w:cstheme="minorHAnsi"/>
          <w:b/>
          <w:bCs/>
          <w:sz w:val="24"/>
          <w:szCs w:val="24"/>
        </w:rPr>
        <w:t>0.4.5</w:t>
      </w:r>
      <w:r w:rsidR="008708B6">
        <w:rPr>
          <w:rFonts w:cstheme="minorHAnsi"/>
          <w:b/>
          <w:bCs/>
          <w:sz w:val="24"/>
          <w:szCs w:val="24"/>
        </w:rPr>
        <w:tab/>
      </w:r>
      <w:r w:rsidR="004B13C7" w:rsidRPr="00B5074F">
        <w:rPr>
          <w:rFonts w:cstheme="minorHAnsi"/>
          <w:b/>
          <w:bCs/>
          <w:sz w:val="24"/>
          <w:szCs w:val="24"/>
        </w:rPr>
        <w:t xml:space="preserve">The Final Year </w:t>
      </w:r>
      <w:r w:rsidR="000B7D3B">
        <w:rPr>
          <w:rFonts w:cstheme="minorHAnsi"/>
          <w:b/>
          <w:bCs/>
          <w:sz w:val="24"/>
          <w:szCs w:val="24"/>
        </w:rPr>
        <w:t xml:space="preserve">Capstone </w:t>
      </w:r>
      <w:r w:rsidR="004B13C7" w:rsidRPr="00B5074F">
        <w:rPr>
          <w:rFonts w:cstheme="minorHAnsi"/>
          <w:b/>
          <w:bCs/>
          <w:sz w:val="24"/>
          <w:szCs w:val="24"/>
        </w:rPr>
        <w:t>Project</w:t>
      </w:r>
    </w:p>
    <w:p w14:paraId="4DCD56CC" w14:textId="0CAAA15B" w:rsidR="008435D9" w:rsidRPr="00E81359" w:rsidRDefault="008435D9" w:rsidP="008C00C3">
      <w:pPr>
        <w:autoSpaceDE w:val="0"/>
        <w:autoSpaceDN w:val="0"/>
        <w:adjustRightInd w:val="0"/>
        <w:spacing w:after="60" w:line="240" w:lineRule="auto"/>
        <w:rPr>
          <w:rFonts w:cstheme="minorHAnsi"/>
          <w:b/>
          <w:bCs/>
          <w:iCs/>
          <w:sz w:val="24"/>
          <w:szCs w:val="24"/>
          <w:lang w:val="en-GB"/>
        </w:rPr>
      </w:pPr>
      <w:r w:rsidRPr="00E81359">
        <w:rPr>
          <w:rFonts w:cstheme="minorHAnsi"/>
          <w:b/>
          <w:bCs/>
          <w:iCs/>
          <w:sz w:val="24"/>
          <w:szCs w:val="24"/>
          <w:lang w:val="en-GB"/>
        </w:rPr>
        <w:t xml:space="preserve">11. </w:t>
      </w:r>
      <w:r w:rsidRPr="00E81359">
        <w:rPr>
          <w:rFonts w:cstheme="minorHAnsi"/>
          <w:b/>
          <w:bCs/>
          <w:iCs/>
          <w:sz w:val="24"/>
          <w:szCs w:val="24"/>
          <w:lang w:val="en-GB"/>
        </w:rPr>
        <w:tab/>
        <w:t>Access to Qualification</w:t>
      </w:r>
    </w:p>
    <w:p w14:paraId="68378A53" w14:textId="416C720A" w:rsidR="00393A3E" w:rsidRPr="00E81359" w:rsidRDefault="00393A3E" w:rsidP="008C00C3">
      <w:pPr>
        <w:autoSpaceDE w:val="0"/>
        <w:autoSpaceDN w:val="0"/>
        <w:adjustRightInd w:val="0"/>
        <w:spacing w:after="60" w:line="240" w:lineRule="auto"/>
        <w:rPr>
          <w:rFonts w:cstheme="minorHAnsi"/>
          <w:b/>
          <w:bCs/>
          <w:iCs/>
          <w:sz w:val="24"/>
          <w:szCs w:val="24"/>
          <w:lang w:val="en-GB"/>
        </w:rPr>
      </w:pPr>
      <w:r w:rsidRPr="00E81359">
        <w:rPr>
          <w:rFonts w:cstheme="minorHAnsi"/>
          <w:b/>
          <w:bCs/>
          <w:iCs/>
          <w:sz w:val="24"/>
          <w:szCs w:val="24"/>
          <w:lang w:val="en-GB"/>
        </w:rPr>
        <w:t xml:space="preserve">12. </w:t>
      </w:r>
      <w:r w:rsidRPr="00E81359">
        <w:rPr>
          <w:rFonts w:cstheme="minorHAnsi"/>
          <w:b/>
          <w:bCs/>
          <w:iCs/>
          <w:sz w:val="24"/>
          <w:szCs w:val="24"/>
          <w:lang w:val="en-GB"/>
        </w:rPr>
        <w:tab/>
        <w:t xml:space="preserve">Minimum Learning Assumed to be in Place </w:t>
      </w:r>
    </w:p>
    <w:p w14:paraId="0DA6E173" w14:textId="77777777" w:rsidR="00393A3E" w:rsidRPr="00E81359" w:rsidRDefault="00393A3E" w:rsidP="008C00C3">
      <w:pPr>
        <w:autoSpaceDE w:val="0"/>
        <w:autoSpaceDN w:val="0"/>
        <w:adjustRightInd w:val="0"/>
        <w:spacing w:after="60" w:line="240" w:lineRule="auto"/>
        <w:rPr>
          <w:rFonts w:cstheme="minorHAnsi"/>
          <w:b/>
          <w:bCs/>
          <w:iCs/>
          <w:sz w:val="24"/>
          <w:szCs w:val="24"/>
          <w:lang w:val="en-GB"/>
        </w:rPr>
      </w:pPr>
      <w:r w:rsidRPr="00E81359">
        <w:rPr>
          <w:rFonts w:cstheme="minorHAnsi"/>
          <w:b/>
          <w:bCs/>
          <w:iCs/>
          <w:sz w:val="24"/>
          <w:szCs w:val="24"/>
          <w:lang w:val="en-GB"/>
        </w:rPr>
        <w:t xml:space="preserve">13. </w:t>
      </w:r>
      <w:r w:rsidRPr="00E81359">
        <w:rPr>
          <w:rFonts w:cstheme="minorHAnsi"/>
          <w:b/>
          <w:bCs/>
          <w:iCs/>
          <w:sz w:val="24"/>
          <w:szCs w:val="24"/>
          <w:lang w:val="en-GB"/>
        </w:rPr>
        <w:tab/>
        <w:t>Graduate Attributes (Learning Outcomes) (GA)</w:t>
      </w:r>
    </w:p>
    <w:p w14:paraId="5623BA30" w14:textId="1CA7EC18" w:rsidR="00393A3E" w:rsidRPr="00E81359" w:rsidRDefault="00393A3E" w:rsidP="008C00C3">
      <w:pPr>
        <w:tabs>
          <w:tab w:val="left" w:pos="1418"/>
        </w:tabs>
        <w:spacing w:after="60" w:line="240" w:lineRule="auto"/>
        <w:ind w:firstLine="709"/>
        <w:jc w:val="both"/>
        <w:rPr>
          <w:rFonts w:cstheme="minorHAnsi"/>
          <w:b/>
          <w:bCs/>
          <w:sz w:val="24"/>
          <w:szCs w:val="24"/>
        </w:rPr>
      </w:pPr>
      <w:r w:rsidRPr="00E81359">
        <w:rPr>
          <w:rFonts w:cstheme="minorHAnsi"/>
          <w:b/>
          <w:bCs/>
          <w:sz w:val="24"/>
          <w:szCs w:val="24"/>
        </w:rPr>
        <w:t>13.1</w:t>
      </w:r>
      <w:r w:rsidRPr="00E81359">
        <w:rPr>
          <w:rFonts w:cstheme="minorHAnsi"/>
          <w:b/>
          <w:bCs/>
          <w:sz w:val="24"/>
          <w:szCs w:val="24"/>
        </w:rPr>
        <w:tab/>
        <w:t>Outcome</w:t>
      </w:r>
      <w:r w:rsidR="000B7D3B">
        <w:rPr>
          <w:rFonts w:cstheme="minorHAnsi"/>
          <w:b/>
          <w:bCs/>
          <w:sz w:val="24"/>
          <w:szCs w:val="24"/>
        </w:rPr>
        <w:t>-</w:t>
      </w:r>
      <w:r w:rsidRPr="00E81359">
        <w:rPr>
          <w:rFonts w:cstheme="minorHAnsi"/>
          <w:b/>
          <w:bCs/>
          <w:sz w:val="24"/>
          <w:szCs w:val="24"/>
        </w:rPr>
        <w:t>Based Learning</w:t>
      </w:r>
    </w:p>
    <w:p w14:paraId="5F3E9165" w14:textId="481C4752" w:rsidR="00393A3E" w:rsidRPr="00E81359" w:rsidRDefault="00393A3E" w:rsidP="008C00C3">
      <w:pPr>
        <w:tabs>
          <w:tab w:val="left" w:pos="1418"/>
        </w:tabs>
        <w:spacing w:after="60" w:line="240" w:lineRule="auto"/>
        <w:ind w:firstLine="709"/>
        <w:jc w:val="both"/>
        <w:rPr>
          <w:rFonts w:cstheme="minorHAnsi"/>
          <w:b/>
          <w:bCs/>
          <w:sz w:val="24"/>
          <w:szCs w:val="24"/>
        </w:rPr>
      </w:pPr>
      <w:r w:rsidRPr="00E81359">
        <w:rPr>
          <w:rFonts w:cstheme="minorHAnsi"/>
          <w:b/>
          <w:bCs/>
          <w:sz w:val="24"/>
          <w:szCs w:val="24"/>
        </w:rPr>
        <w:t>13.2</w:t>
      </w:r>
      <w:r w:rsidRPr="00E81359">
        <w:rPr>
          <w:rFonts w:cstheme="minorHAnsi"/>
          <w:b/>
          <w:bCs/>
          <w:sz w:val="24"/>
          <w:szCs w:val="24"/>
        </w:rPr>
        <w:tab/>
        <w:t>Range and Complexity of problems</w:t>
      </w:r>
    </w:p>
    <w:p w14:paraId="34F558A0" w14:textId="69A65149" w:rsidR="00393A3E" w:rsidRPr="00E81359" w:rsidRDefault="00393A3E" w:rsidP="008C00C3">
      <w:pPr>
        <w:tabs>
          <w:tab w:val="left" w:pos="1418"/>
        </w:tabs>
        <w:spacing w:after="60" w:line="240" w:lineRule="auto"/>
        <w:ind w:firstLine="709"/>
        <w:jc w:val="both"/>
        <w:rPr>
          <w:rFonts w:cstheme="minorHAnsi"/>
          <w:b/>
          <w:bCs/>
          <w:sz w:val="24"/>
          <w:szCs w:val="24"/>
        </w:rPr>
      </w:pPr>
      <w:r w:rsidRPr="00E81359">
        <w:rPr>
          <w:rFonts w:cstheme="minorHAnsi"/>
          <w:b/>
          <w:bCs/>
          <w:sz w:val="24"/>
          <w:szCs w:val="24"/>
        </w:rPr>
        <w:t>13.3</w:t>
      </w:r>
      <w:r w:rsidRPr="00E81359">
        <w:rPr>
          <w:rFonts w:cstheme="minorHAnsi"/>
          <w:b/>
          <w:bCs/>
          <w:sz w:val="24"/>
          <w:szCs w:val="24"/>
        </w:rPr>
        <w:tab/>
        <w:t xml:space="preserve">Attributes and Characteristics of Complex engineering problems </w:t>
      </w:r>
    </w:p>
    <w:p w14:paraId="767E98C0" w14:textId="10D53272" w:rsidR="00393A3E" w:rsidRPr="00E81359" w:rsidRDefault="00393A3E" w:rsidP="008C00C3">
      <w:pPr>
        <w:tabs>
          <w:tab w:val="left" w:pos="1418"/>
        </w:tabs>
        <w:spacing w:after="60" w:line="240" w:lineRule="auto"/>
        <w:ind w:firstLine="709"/>
        <w:jc w:val="both"/>
        <w:rPr>
          <w:rFonts w:cstheme="minorHAnsi"/>
          <w:b/>
          <w:bCs/>
          <w:sz w:val="24"/>
          <w:szCs w:val="24"/>
        </w:rPr>
      </w:pPr>
      <w:r w:rsidRPr="00E81359">
        <w:rPr>
          <w:rFonts w:cstheme="minorHAnsi"/>
          <w:b/>
          <w:bCs/>
          <w:sz w:val="24"/>
          <w:szCs w:val="24"/>
        </w:rPr>
        <w:t>13.4</w:t>
      </w:r>
      <w:r w:rsidRPr="00E81359">
        <w:rPr>
          <w:rFonts w:cstheme="minorHAnsi"/>
          <w:b/>
          <w:bCs/>
          <w:sz w:val="24"/>
          <w:szCs w:val="24"/>
        </w:rPr>
        <w:tab/>
        <w:t>Range and Attributes of Complex Activities</w:t>
      </w:r>
    </w:p>
    <w:p w14:paraId="4F857DE4" w14:textId="6CB41164" w:rsidR="00393A3E" w:rsidRPr="00E81359" w:rsidRDefault="00393A3E" w:rsidP="008C00C3">
      <w:pPr>
        <w:tabs>
          <w:tab w:val="left" w:pos="1418"/>
        </w:tabs>
        <w:spacing w:after="60" w:line="240" w:lineRule="auto"/>
        <w:ind w:firstLine="709"/>
        <w:jc w:val="both"/>
        <w:rPr>
          <w:rFonts w:cstheme="minorHAnsi"/>
          <w:b/>
          <w:bCs/>
          <w:sz w:val="24"/>
          <w:szCs w:val="24"/>
        </w:rPr>
      </w:pPr>
      <w:r w:rsidRPr="00E81359">
        <w:rPr>
          <w:rFonts w:cstheme="minorHAnsi"/>
          <w:b/>
          <w:bCs/>
          <w:sz w:val="24"/>
          <w:szCs w:val="24"/>
        </w:rPr>
        <w:t>13.5</w:t>
      </w:r>
      <w:r w:rsidRPr="00E81359">
        <w:rPr>
          <w:rFonts w:cstheme="minorHAnsi"/>
          <w:b/>
          <w:bCs/>
          <w:sz w:val="24"/>
          <w:szCs w:val="24"/>
        </w:rPr>
        <w:tab/>
        <w:t>The Graduate Attributes</w:t>
      </w:r>
    </w:p>
    <w:p w14:paraId="13070A93" w14:textId="38C3D171" w:rsidR="00F45AE7" w:rsidRPr="00E81359" w:rsidRDefault="00F45AE7" w:rsidP="008C00C3">
      <w:pPr>
        <w:tabs>
          <w:tab w:val="left" w:pos="1418"/>
        </w:tabs>
        <w:spacing w:after="60" w:line="240" w:lineRule="auto"/>
        <w:ind w:firstLine="709"/>
        <w:jc w:val="both"/>
        <w:rPr>
          <w:rFonts w:cstheme="minorHAnsi"/>
          <w:b/>
          <w:bCs/>
          <w:sz w:val="24"/>
          <w:szCs w:val="24"/>
        </w:rPr>
      </w:pPr>
      <w:r w:rsidRPr="00E81359">
        <w:rPr>
          <w:rFonts w:cstheme="minorHAnsi"/>
          <w:b/>
          <w:bCs/>
          <w:sz w:val="24"/>
          <w:szCs w:val="24"/>
        </w:rPr>
        <w:t>13.6</w:t>
      </w:r>
      <w:r w:rsidRPr="00E81359">
        <w:rPr>
          <w:rFonts w:cstheme="minorHAnsi"/>
          <w:b/>
          <w:bCs/>
          <w:sz w:val="24"/>
          <w:szCs w:val="24"/>
        </w:rPr>
        <w:tab/>
        <w:t xml:space="preserve">Knowledge </w:t>
      </w:r>
      <w:r w:rsidR="000D18FF">
        <w:rPr>
          <w:rFonts w:cstheme="minorHAnsi"/>
          <w:b/>
          <w:bCs/>
          <w:sz w:val="24"/>
          <w:szCs w:val="24"/>
        </w:rPr>
        <w:t xml:space="preserve">and Attitude </w:t>
      </w:r>
      <w:r w:rsidRPr="00E81359">
        <w:rPr>
          <w:rFonts w:cstheme="minorHAnsi"/>
          <w:b/>
          <w:bCs/>
          <w:sz w:val="24"/>
          <w:szCs w:val="24"/>
        </w:rPr>
        <w:t>Profiles for delivery of respective Graduate Attributes</w:t>
      </w:r>
    </w:p>
    <w:p w14:paraId="531FA0F6" w14:textId="1F467B3F" w:rsidR="00F45AE7" w:rsidRDefault="00F45AE7" w:rsidP="008C00C3">
      <w:pPr>
        <w:autoSpaceDE w:val="0"/>
        <w:autoSpaceDN w:val="0"/>
        <w:adjustRightInd w:val="0"/>
        <w:spacing w:after="60" w:line="240" w:lineRule="auto"/>
        <w:jc w:val="both"/>
        <w:rPr>
          <w:rFonts w:cstheme="minorHAnsi"/>
          <w:b/>
          <w:bCs/>
          <w:sz w:val="24"/>
          <w:szCs w:val="24"/>
        </w:rPr>
      </w:pPr>
      <w:r w:rsidRPr="003A77B6">
        <w:rPr>
          <w:rFonts w:cstheme="minorHAnsi"/>
          <w:b/>
          <w:bCs/>
          <w:sz w:val="24"/>
          <w:szCs w:val="24"/>
        </w:rPr>
        <w:t>14</w:t>
      </w:r>
      <w:r w:rsidR="0076591C" w:rsidRPr="003A77B6">
        <w:rPr>
          <w:rFonts w:cstheme="minorHAnsi"/>
          <w:b/>
          <w:bCs/>
          <w:sz w:val="24"/>
          <w:szCs w:val="24"/>
        </w:rPr>
        <w:t xml:space="preserve">. </w:t>
      </w:r>
      <w:r w:rsidR="0076591C">
        <w:rPr>
          <w:rFonts w:cstheme="minorHAnsi"/>
          <w:b/>
          <w:bCs/>
          <w:sz w:val="24"/>
          <w:szCs w:val="24"/>
        </w:rPr>
        <w:t xml:space="preserve">      International</w:t>
      </w:r>
      <w:r w:rsidRPr="003A77B6">
        <w:rPr>
          <w:rFonts w:cstheme="minorHAnsi"/>
          <w:b/>
          <w:bCs/>
          <w:sz w:val="24"/>
          <w:szCs w:val="24"/>
        </w:rPr>
        <w:t xml:space="preserve"> Comparability</w:t>
      </w:r>
    </w:p>
    <w:p w14:paraId="04B3B81D" w14:textId="540391E2" w:rsidR="00F45AE7" w:rsidRPr="003A77B6" w:rsidRDefault="00F45AE7"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15.</w:t>
      </w:r>
      <w:r w:rsidR="00E81359">
        <w:rPr>
          <w:rFonts w:asciiTheme="minorHAnsi" w:hAnsiTheme="minorHAnsi" w:cstheme="minorHAnsi"/>
          <w:b/>
          <w:bCs/>
          <w:color w:val="auto"/>
        </w:rPr>
        <w:tab/>
      </w:r>
      <w:r w:rsidRPr="003A77B6">
        <w:rPr>
          <w:rFonts w:asciiTheme="minorHAnsi" w:hAnsiTheme="minorHAnsi" w:cstheme="minorHAnsi"/>
          <w:b/>
          <w:bCs/>
          <w:color w:val="auto"/>
        </w:rPr>
        <w:t xml:space="preserve">Integrated Assessment </w:t>
      </w:r>
    </w:p>
    <w:p w14:paraId="62C6EE60" w14:textId="00F9E962" w:rsidR="00F45AE7" w:rsidRPr="003A77B6" w:rsidRDefault="00F45AE7" w:rsidP="008C00C3">
      <w:pPr>
        <w:autoSpaceDE w:val="0"/>
        <w:autoSpaceDN w:val="0"/>
        <w:adjustRightInd w:val="0"/>
        <w:spacing w:after="60" w:line="240" w:lineRule="auto"/>
        <w:jc w:val="both"/>
        <w:rPr>
          <w:rFonts w:cstheme="minorHAnsi"/>
          <w:b/>
          <w:bCs/>
          <w:color w:val="000000"/>
          <w:sz w:val="24"/>
          <w:szCs w:val="24"/>
        </w:rPr>
      </w:pPr>
      <w:r w:rsidRPr="003A77B6">
        <w:rPr>
          <w:rFonts w:cstheme="minorHAnsi"/>
          <w:b/>
          <w:bCs/>
          <w:sz w:val="24"/>
          <w:szCs w:val="24"/>
        </w:rPr>
        <w:t>16</w:t>
      </w:r>
      <w:r w:rsidR="0076591C" w:rsidRPr="003A77B6">
        <w:rPr>
          <w:rFonts w:cstheme="minorHAnsi"/>
          <w:b/>
          <w:bCs/>
          <w:sz w:val="24"/>
          <w:szCs w:val="24"/>
        </w:rPr>
        <w:t xml:space="preserve">. </w:t>
      </w:r>
      <w:r w:rsidR="0076591C">
        <w:rPr>
          <w:rFonts w:cstheme="minorHAnsi"/>
          <w:b/>
          <w:bCs/>
          <w:sz w:val="24"/>
          <w:szCs w:val="24"/>
        </w:rPr>
        <w:t xml:space="preserve">      Recognition</w:t>
      </w:r>
      <w:r w:rsidRPr="003A77B6">
        <w:rPr>
          <w:rFonts w:cstheme="minorHAnsi"/>
          <w:b/>
          <w:bCs/>
          <w:sz w:val="24"/>
          <w:szCs w:val="24"/>
        </w:rPr>
        <w:t xml:space="preserve"> of Prior Learning</w:t>
      </w:r>
    </w:p>
    <w:p w14:paraId="530C1ED1" w14:textId="284EAFBE" w:rsidR="00F45AE7" w:rsidRDefault="00E81359" w:rsidP="008C00C3">
      <w:pPr>
        <w:autoSpaceDE w:val="0"/>
        <w:autoSpaceDN w:val="0"/>
        <w:adjustRightInd w:val="0"/>
        <w:spacing w:after="60" w:line="240" w:lineRule="auto"/>
        <w:jc w:val="both"/>
        <w:rPr>
          <w:rFonts w:cstheme="minorHAnsi"/>
          <w:b/>
          <w:bCs/>
          <w:sz w:val="24"/>
          <w:szCs w:val="24"/>
        </w:rPr>
      </w:pPr>
      <w:r w:rsidRPr="003A77B6">
        <w:rPr>
          <w:rFonts w:cstheme="minorHAnsi"/>
          <w:b/>
          <w:bCs/>
          <w:sz w:val="24"/>
          <w:szCs w:val="24"/>
        </w:rPr>
        <w:t>17</w:t>
      </w:r>
      <w:r w:rsidR="0076591C" w:rsidRPr="003A77B6">
        <w:rPr>
          <w:rFonts w:cstheme="minorHAnsi"/>
          <w:b/>
          <w:bCs/>
          <w:sz w:val="24"/>
          <w:szCs w:val="24"/>
        </w:rPr>
        <w:t xml:space="preserve">. </w:t>
      </w:r>
      <w:r w:rsidR="0076591C">
        <w:rPr>
          <w:rFonts w:cstheme="minorHAnsi"/>
          <w:b/>
          <w:bCs/>
          <w:sz w:val="24"/>
          <w:szCs w:val="24"/>
        </w:rPr>
        <w:t xml:space="preserve">      Articulation</w:t>
      </w:r>
      <w:r w:rsidRPr="003A77B6">
        <w:rPr>
          <w:rFonts w:cstheme="minorHAnsi"/>
          <w:b/>
          <w:bCs/>
          <w:sz w:val="24"/>
          <w:szCs w:val="24"/>
        </w:rPr>
        <w:t xml:space="preserve"> Possibilities</w:t>
      </w:r>
    </w:p>
    <w:p w14:paraId="46D96A3A" w14:textId="6CF03F3D" w:rsidR="00E81359" w:rsidRDefault="00E81359" w:rsidP="008C00C3">
      <w:pPr>
        <w:pStyle w:val="Default"/>
        <w:spacing w:after="60"/>
        <w:jc w:val="both"/>
        <w:rPr>
          <w:rFonts w:asciiTheme="minorHAnsi" w:hAnsiTheme="minorHAnsi" w:cstheme="minorHAnsi"/>
          <w:b/>
          <w:bCs/>
          <w:color w:val="auto"/>
        </w:rPr>
      </w:pPr>
      <w:r w:rsidRPr="003A77B6">
        <w:rPr>
          <w:rFonts w:asciiTheme="minorHAnsi" w:hAnsiTheme="minorHAnsi" w:cstheme="minorHAnsi"/>
          <w:b/>
          <w:bCs/>
          <w:color w:val="auto"/>
        </w:rPr>
        <w:t>18</w:t>
      </w:r>
      <w:r w:rsidR="0076591C" w:rsidRPr="003A77B6">
        <w:rPr>
          <w:rFonts w:asciiTheme="minorHAnsi" w:hAnsiTheme="minorHAnsi" w:cstheme="minorHAnsi"/>
          <w:b/>
          <w:bCs/>
          <w:color w:val="auto"/>
        </w:rPr>
        <w:t xml:space="preserve">. </w:t>
      </w:r>
      <w:r w:rsidR="0076591C">
        <w:rPr>
          <w:rFonts w:asciiTheme="minorHAnsi" w:hAnsiTheme="minorHAnsi" w:cstheme="minorHAnsi"/>
          <w:b/>
          <w:bCs/>
          <w:color w:val="auto"/>
        </w:rPr>
        <w:t xml:space="preserve">      </w:t>
      </w:r>
      <w:r w:rsidR="0076591C" w:rsidRPr="003A77B6">
        <w:rPr>
          <w:rFonts w:asciiTheme="minorHAnsi" w:hAnsiTheme="minorHAnsi" w:cstheme="minorHAnsi"/>
          <w:b/>
          <w:bCs/>
          <w:color w:val="auto"/>
        </w:rPr>
        <w:t>Moderation</w:t>
      </w:r>
      <w:r w:rsidRPr="003A77B6">
        <w:rPr>
          <w:rFonts w:asciiTheme="minorHAnsi" w:hAnsiTheme="minorHAnsi" w:cstheme="minorHAnsi"/>
          <w:b/>
          <w:bCs/>
          <w:color w:val="auto"/>
        </w:rPr>
        <w:t xml:space="preserve"> and Registration of Assessors </w:t>
      </w:r>
    </w:p>
    <w:p w14:paraId="1B3815F4" w14:textId="30A2D985" w:rsidR="00D10C4D" w:rsidRDefault="00D10C4D" w:rsidP="008C00C3">
      <w:pPr>
        <w:pStyle w:val="Default"/>
        <w:spacing w:after="60"/>
        <w:jc w:val="both"/>
        <w:rPr>
          <w:rFonts w:asciiTheme="minorHAnsi" w:hAnsiTheme="minorHAnsi" w:cstheme="minorHAnsi"/>
          <w:b/>
          <w:bCs/>
          <w:color w:val="auto"/>
        </w:rPr>
      </w:pPr>
      <w:r>
        <w:rPr>
          <w:rFonts w:asciiTheme="minorHAnsi" w:hAnsiTheme="minorHAnsi" w:cstheme="minorHAnsi"/>
          <w:b/>
          <w:bCs/>
          <w:color w:val="auto"/>
        </w:rPr>
        <w:t>19.</w:t>
      </w:r>
      <w:r>
        <w:rPr>
          <w:rFonts w:asciiTheme="minorHAnsi" w:hAnsiTheme="minorHAnsi" w:cstheme="minorHAnsi"/>
          <w:b/>
          <w:bCs/>
          <w:color w:val="auto"/>
        </w:rPr>
        <w:tab/>
        <w:t>Definitions and Abbreviations</w:t>
      </w:r>
    </w:p>
    <w:p w14:paraId="30443D81" w14:textId="77777777" w:rsidR="00CA4580" w:rsidRDefault="00736146" w:rsidP="008C00C3">
      <w:pPr>
        <w:pStyle w:val="Default"/>
        <w:spacing w:after="60"/>
        <w:jc w:val="both"/>
        <w:rPr>
          <w:rFonts w:asciiTheme="minorHAnsi" w:hAnsiTheme="minorHAnsi" w:cstheme="minorHAnsi"/>
          <w:b/>
          <w:bCs/>
          <w:color w:val="auto"/>
        </w:rPr>
      </w:pPr>
      <w:r>
        <w:rPr>
          <w:rFonts w:asciiTheme="minorHAnsi" w:hAnsiTheme="minorHAnsi" w:cstheme="minorHAnsi"/>
          <w:b/>
          <w:bCs/>
          <w:color w:val="auto"/>
        </w:rPr>
        <w:t>20.</w:t>
      </w:r>
      <w:r>
        <w:rPr>
          <w:rFonts w:asciiTheme="minorHAnsi" w:hAnsiTheme="minorHAnsi" w:cstheme="minorHAnsi"/>
          <w:b/>
          <w:bCs/>
          <w:color w:val="auto"/>
        </w:rPr>
        <w:tab/>
      </w:r>
      <w:r w:rsidR="00CA4580">
        <w:rPr>
          <w:rFonts w:asciiTheme="minorHAnsi" w:hAnsiTheme="minorHAnsi" w:cstheme="minorHAnsi"/>
          <w:b/>
          <w:bCs/>
          <w:color w:val="auto"/>
        </w:rPr>
        <w:t>References</w:t>
      </w:r>
    </w:p>
    <w:p w14:paraId="727F9B6E" w14:textId="4C1CF4DC" w:rsidR="00736146" w:rsidRPr="003A77B6" w:rsidRDefault="00CA4580" w:rsidP="008C00C3">
      <w:pPr>
        <w:pStyle w:val="Default"/>
        <w:spacing w:after="60"/>
        <w:jc w:val="both"/>
        <w:rPr>
          <w:rFonts w:asciiTheme="minorHAnsi" w:hAnsiTheme="minorHAnsi" w:cstheme="minorHAnsi"/>
          <w:color w:val="auto"/>
        </w:rPr>
      </w:pPr>
      <w:r>
        <w:rPr>
          <w:rFonts w:asciiTheme="minorHAnsi" w:hAnsiTheme="minorHAnsi" w:cstheme="minorHAnsi"/>
          <w:b/>
          <w:bCs/>
          <w:color w:val="auto"/>
        </w:rPr>
        <w:t>21</w:t>
      </w:r>
      <w:r w:rsidR="00D9193A">
        <w:rPr>
          <w:rFonts w:asciiTheme="minorHAnsi" w:hAnsiTheme="minorHAnsi" w:cstheme="minorHAnsi"/>
          <w:b/>
          <w:bCs/>
          <w:color w:val="auto"/>
        </w:rPr>
        <w:t>.</w:t>
      </w:r>
      <w:r>
        <w:rPr>
          <w:rFonts w:asciiTheme="minorHAnsi" w:hAnsiTheme="minorHAnsi" w:cstheme="minorHAnsi"/>
          <w:b/>
          <w:bCs/>
          <w:color w:val="auto"/>
        </w:rPr>
        <w:tab/>
      </w:r>
      <w:r w:rsidR="00D9193A">
        <w:rPr>
          <w:rFonts w:asciiTheme="minorHAnsi" w:hAnsiTheme="minorHAnsi" w:cstheme="minorHAnsi"/>
          <w:b/>
          <w:bCs/>
          <w:color w:val="auto"/>
        </w:rPr>
        <w:t xml:space="preserve">Document </w:t>
      </w:r>
      <w:r w:rsidR="00736146">
        <w:rPr>
          <w:rFonts w:asciiTheme="minorHAnsi" w:hAnsiTheme="minorHAnsi" w:cstheme="minorHAnsi"/>
          <w:b/>
          <w:bCs/>
          <w:color w:val="auto"/>
        </w:rPr>
        <w:t>Review History</w:t>
      </w:r>
    </w:p>
    <w:p w14:paraId="5003E943" w14:textId="52DF5D24" w:rsidR="00C135B7" w:rsidRPr="003A77B6" w:rsidRDefault="00375604" w:rsidP="00940439">
      <w:pPr>
        <w:rPr>
          <w:rFonts w:cstheme="minorHAnsi"/>
          <w:b/>
          <w:bCs/>
          <w:color w:val="000000"/>
          <w:sz w:val="24"/>
          <w:szCs w:val="24"/>
        </w:rPr>
      </w:pPr>
      <w:r>
        <w:rPr>
          <w:rFonts w:cstheme="minorHAnsi"/>
          <w:b/>
          <w:bCs/>
          <w:color w:val="000000"/>
          <w:sz w:val="24"/>
          <w:szCs w:val="24"/>
        </w:rPr>
        <w:t>………………………………………………………………………………………………………………………………………</w:t>
      </w:r>
    </w:p>
    <w:p w14:paraId="393E0F51" w14:textId="77777777" w:rsidR="00347919" w:rsidRDefault="00347919">
      <w:pPr>
        <w:autoSpaceDE w:val="0"/>
        <w:autoSpaceDN w:val="0"/>
        <w:adjustRightInd w:val="0"/>
        <w:spacing w:after="120" w:line="240" w:lineRule="auto"/>
        <w:ind w:left="567" w:hanging="567"/>
        <w:rPr>
          <w:rFonts w:cstheme="minorHAnsi"/>
          <w:b/>
          <w:bCs/>
          <w:sz w:val="24"/>
          <w:szCs w:val="24"/>
        </w:rPr>
      </w:pPr>
    </w:p>
    <w:p w14:paraId="15F956F8" w14:textId="33FD1B73" w:rsidR="00AF3900" w:rsidRDefault="0043487A" w:rsidP="00D10C4D">
      <w:pPr>
        <w:autoSpaceDE w:val="0"/>
        <w:autoSpaceDN w:val="0"/>
        <w:adjustRightInd w:val="0"/>
        <w:spacing w:after="120" w:line="240" w:lineRule="auto"/>
        <w:ind w:left="567" w:hanging="567"/>
        <w:rPr>
          <w:rFonts w:cstheme="minorHAnsi"/>
          <w:b/>
          <w:bCs/>
          <w:sz w:val="24"/>
          <w:szCs w:val="24"/>
        </w:rPr>
      </w:pPr>
      <w:r w:rsidRPr="003A77B6">
        <w:rPr>
          <w:rFonts w:cstheme="minorHAnsi"/>
          <w:b/>
          <w:bCs/>
          <w:sz w:val="24"/>
          <w:szCs w:val="24"/>
        </w:rPr>
        <w:t>1.</w:t>
      </w:r>
      <w:r w:rsidRPr="003A77B6">
        <w:rPr>
          <w:rFonts w:cstheme="minorHAnsi"/>
          <w:b/>
          <w:bCs/>
          <w:sz w:val="24"/>
          <w:szCs w:val="24"/>
        </w:rPr>
        <w:tab/>
      </w:r>
      <w:r w:rsidR="00036E7A">
        <w:rPr>
          <w:rFonts w:cstheme="minorHAnsi"/>
          <w:b/>
          <w:bCs/>
          <w:sz w:val="24"/>
          <w:szCs w:val="24"/>
        </w:rPr>
        <w:t>EAB</w:t>
      </w:r>
      <w:r w:rsidR="00036E7A" w:rsidRPr="003A77B6">
        <w:rPr>
          <w:rFonts w:cstheme="minorHAnsi"/>
          <w:b/>
          <w:bCs/>
          <w:sz w:val="24"/>
          <w:szCs w:val="24"/>
        </w:rPr>
        <w:t xml:space="preserve"> </w:t>
      </w:r>
      <w:r w:rsidR="00AF3900" w:rsidRPr="003A77B6">
        <w:rPr>
          <w:rFonts w:cstheme="minorHAnsi"/>
          <w:b/>
          <w:bCs/>
          <w:sz w:val="24"/>
          <w:szCs w:val="24"/>
        </w:rPr>
        <w:t>Engineering Programme Accreditation System Documents</w:t>
      </w:r>
    </w:p>
    <w:p w14:paraId="7927D3A3" w14:textId="77777777" w:rsidR="00375604" w:rsidRDefault="00375604" w:rsidP="00940439">
      <w:pPr>
        <w:autoSpaceDE w:val="0"/>
        <w:autoSpaceDN w:val="0"/>
        <w:adjustRightInd w:val="0"/>
        <w:spacing w:after="120" w:line="240" w:lineRule="auto"/>
        <w:jc w:val="both"/>
        <w:rPr>
          <w:rFonts w:cstheme="minorHAnsi"/>
          <w:bCs/>
          <w:sz w:val="24"/>
          <w:szCs w:val="24"/>
        </w:rPr>
      </w:pPr>
    </w:p>
    <w:p w14:paraId="198A28FC" w14:textId="0988F524" w:rsidR="00AF3900" w:rsidRDefault="00AF3900" w:rsidP="00940439">
      <w:pPr>
        <w:autoSpaceDE w:val="0"/>
        <w:autoSpaceDN w:val="0"/>
        <w:adjustRightInd w:val="0"/>
        <w:spacing w:after="120" w:line="240" w:lineRule="auto"/>
        <w:jc w:val="both"/>
        <w:rPr>
          <w:rFonts w:cstheme="minorHAnsi"/>
          <w:bCs/>
          <w:sz w:val="24"/>
          <w:szCs w:val="24"/>
        </w:rPr>
      </w:pPr>
      <w:r w:rsidRPr="003A77B6">
        <w:rPr>
          <w:rFonts w:cstheme="minorHAnsi"/>
          <w:bCs/>
          <w:sz w:val="24"/>
          <w:szCs w:val="24"/>
        </w:rPr>
        <w:t xml:space="preserve">A list of documents constituting the </w:t>
      </w:r>
      <w:r w:rsidR="00477470" w:rsidRPr="003A77B6">
        <w:rPr>
          <w:rFonts w:cstheme="minorHAnsi"/>
          <w:bCs/>
          <w:sz w:val="24"/>
          <w:szCs w:val="24"/>
        </w:rPr>
        <w:t>EAB</w:t>
      </w:r>
      <w:r w:rsidRPr="003A77B6">
        <w:rPr>
          <w:rFonts w:cstheme="minorHAnsi"/>
          <w:bCs/>
          <w:sz w:val="24"/>
          <w:szCs w:val="24"/>
        </w:rPr>
        <w:t xml:space="preserve"> Engineering </w:t>
      </w:r>
      <w:r w:rsidR="00DD7EF4" w:rsidRPr="003A77B6">
        <w:rPr>
          <w:rFonts w:cstheme="minorHAnsi"/>
          <w:bCs/>
          <w:sz w:val="24"/>
          <w:szCs w:val="24"/>
        </w:rPr>
        <w:t>P</w:t>
      </w:r>
      <w:r w:rsidRPr="003A77B6">
        <w:rPr>
          <w:rFonts w:cstheme="minorHAnsi"/>
          <w:bCs/>
          <w:sz w:val="24"/>
          <w:szCs w:val="24"/>
        </w:rPr>
        <w:t xml:space="preserve">rogramme Accreditation System </w:t>
      </w:r>
      <w:r w:rsidR="00505198" w:rsidRPr="003A77B6">
        <w:rPr>
          <w:rFonts w:cstheme="minorHAnsi"/>
          <w:bCs/>
          <w:sz w:val="24"/>
          <w:szCs w:val="24"/>
        </w:rPr>
        <w:t xml:space="preserve">meeting the educational requirements for registration as a Registered Professional </w:t>
      </w:r>
      <w:r w:rsidR="00FE7784">
        <w:rPr>
          <w:rFonts w:cstheme="minorHAnsi"/>
          <w:bCs/>
          <w:sz w:val="24"/>
          <w:szCs w:val="24"/>
        </w:rPr>
        <w:t>Engineer</w:t>
      </w:r>
      <w:r w:rsidR="00505198" w:rsidRPr="003A77B6">
        <w:rPr>
          <w:rFonts w:cstheme="minorHAnsi"/>
          <w:bCs/>
          <w:sz w:val="24"/>
          <w:szCs w:val="24"/>
        </w:rPr>
        <w:t xml:space="preserve"> with the Council of Registered Professional Engineers (Mauritius) </w:t>
      </w:r>
      <w:r w:rsidRPr="003A77B6">
        <w:rPr>
          <w:rFonts w:cstheme="minorHAnsi"/>
          <w:bCs/>
          <w:sz w:val="24"/>
          <w:szCs w:val="24"/>
        </w:rPr>
        <w:t xml:space="preserve">is to be found </w:t>
      </w:r>
      <w:r w:rsidR="0070724D">
        <w:rPr>
          <w:rFonts w:cstheme="minorHAnsi"/>
          <w:bCs/>
          <w:sz w:val="24"/>
          <w:szCs w:val="24"/>
        </w:rPr>
        <w:t>hereafter</w:t>
      </w:r>
      <w:r w:rsidR="0070724D" w:rsidRPr="003A77B6">
        <w:rPr>
          <w:rFonts w:cstheme="minorHAnsi"/>
          <w:bCs/>
          <w:sz w:val="24"/>
          <w:szCs w:val="24"/>
        </w:rPr>
        <w:t xml:space="preserve"> </w:t>
      </w:r>
      <w:r w:rsidRPr="003A77B6">
        <w:rPr>
          <w:rFonts w:cstheme="minorHAnsi"/>
          <w:bCs/>
          <w:sz w:val="24"/>
          <w:szCs w:val="24"/>
        </w:rPr>
        <w:t xml:space="preserve">in </w:t>
      </w:r>
      <w:r w:rsidR="00DC49DF" w:rsidRPr="00940439">
        <w:rPr>
          <w:rFonts w:cstheme="minorHAnsi"/>
          <w:b/>
          <w:bCs/>
          <w:sz w:val="24"/>
          <w:szCs w:val="24"/>
        </w:rPr>
        <w:t>Chart EAB-A02</w:t>
      </w:r>
      <w:r w:rsidR="00DC49DF">
        <w:rPr>
          <w:rFonts w:cstheme="minorHAnsi"/>
          <w:bCs/>
          <w:sz w:val="24"/>
          <w:szCs w:val="24"/>
        </w:rPr>
        <w:t xml:space="preserve">, as well as in </w:t>
      </w:r>
      <w:r w:rsidR="00C135B7">
        <w:rPr>
          <w:rFonts w:cstheme="minorHAnsi"/>
          <w:bCs/>
          <w:sz w:val="24"/>
          <w:szCs w:val="24"/>
        </w:rPr>
        <w:t xml:space="preserve">the </w:t>
      </w:r>
      <w:r w:rsidR="00C135B7" w:rsidRPr="00940439">
        <w:rPr>
          <w:rFonts w:cstheme="minorHAnsi"/>
          <w:sz w:val="24"/>
          <w:szCs w:val="24"/>
        </w:rPr>
        <w:t>d</w:t>
      </w:r>
      <w:r w:rsidRPr="00940439">
        <w:rPr>
          <w:rFonts w:cstheme="minorHAnsi"/>
          <w:sz w:val="24"/>
          <w:szCs w:val="24"/>
        </w:rPr>
        <w:t>ocument</w:t>
      </w:r>
      <w:r w:rsidR="00A41640" w:rsidRPr="003A77B6">
        <w:rPr>
          <w:rFonts w:cstheme="minorHAnsi"/>
          <w:b/>
          <w:sz w:val="24"/>
          <w:szCs w:val="24"/>
        </w:rPr>
        <w:t xml:space="preserve"> </w:t>
      </w:r>
      <w:r w:rsidR="008708B6">
        <w:rPr>
          <w:rFonts w:cstheme="minorHAnsi"/>
          <w:b/>
          <w:sz w:val="24"/>
          <w:szCs w:val="24"/>
        </w:rPr>
        <w:t>EAB-A10</w:t>
      </w:r>
      <w:r w:rsidR="00C135B7">
        <w:rPr>
          <w:rFonts w:cstheme="minorHAnsi"/>
          <w:b/>
          <w:sz w:val="24"/>
          <w:szCs w:val="24"/>
        </w:rPr>
        <w:t>:</w:t>
      </w:r>
      <w:r w:rsidR="00477470" w:rsidRPr="003A77B6">
        <w:rPr>
          <w:rFonts w:cstheme="minorHAnsi"/>
          <w:bCs/>
          <w:sz w:val="24"/>
          <w:szCs w:val="24"/>
        </w:rPr>
        <w:t xml:space="preserve"> </w:t>
      </w:r>
      <w:r w:rsidR="00477470" w:rsidRPr="00940439">
        <w:rPr>
          <w:rFonts w:cstheme="minorHAnsi"/>
          <w:b/>
          <w:bCs/>
          <w:i/>
          <w:iCs/>
          <w:sz w:val="24"/>
          <w:szCs w:val="24"/>
        </w:rPr>
        <w:t>Accreditation Policy</w:t>
      </w:r>
      <w:r w:rsidR="00532339" w:rsidRPr="00940439">
        <w:rPr>
          <w:rFonts w:cstheme="minorHAnsi"/>
          <w:b/>
          <w:bCs/>
          <w:i/>
          <w:iCs/>
          <w:sz w:val="24"/>
          <w:szCs w:val="24"/>
        </w:rPr>
        <w:t xml:space="preserve"> </w:t>
      </w:r>
      <w:r w:rsidR="00E757D6" w:rsidRPr="00940439">
        <w:rPr>
          <w:rFonts w:cstheme="minorHAnsi"/>
          <w:b/>
          <w:bCs/>
          <w:i/>
          <w:iCs/>
          <w:sz w:val="24"/>
          <w:szCs w:val="24"/>
        </w:rPr>
        <w:t>on Engineering</w:t>
      </w:r>
      <w:r w:rsidR="00477470" w:rsidRPr="00940439">
        <w:rPr>
          <w:rFonts w:cstheme="minorHAnsi"/>
          <w:b/>
          <w:bCs/>
          <w:i/>
          <w:iCs/>
          <w:sz w:val="24"/>
          <w:szCs w:val="24"/>
        </w:rPr>
        <w:t xml:space="preserve"> </w:t>
      </w:r>
      <w:r w:rsidR="00B16D60">
        <w:rPr>
          <w:rFonts w:cstheme="minorHAnsi"/>
          <w:b/>
          <w:bCs/>
          <w:i/>
          <w:iCs/>
          <w:sz w:val="24"/>
          <w:szCs w:val="24"/>
        </w:rPr>
        <w:t xml:space="preserve">Degree </w:t>
      </w:r>
      <w:r w:rsidR="00477470" w:rsidRPr="00940439">
        <w:rPr>
          <w:rFonts w:cstheme="minorHAnsi"/>
          <w:b/>
          <w:bCs/>
          <w:i/>
          <w:iCs/>
          <w:sz w:val="24"/>
          <w:szCs w:val="24"/>
        </w:rPr>
        <w:t>Programmes</w:t>
      </w:r>
      <w:r w:rsidR="00477470" w:rsidRPr="00532339">
        <w:rPr>
          <w:rFonts w:cstheme="minorHAnsi"/>
          <w:bCs/>
          <w:sz w:val="24"/>
          <w:szCs w:val="24"/>
        </w:rPr>
        <w:t>.</w:t>
      </w:r>
    </w:p>
    <w:p w14:paraId="36CA530C" w14:textId="0AE0B453" w:rsidR="00224482" w:rsidRDefault="00224482" w:rsidP="003B6A7E">
      <w:pPr>
        <w:tabs>
          <w:tab w:val="left" w:pos="426"/>
        </w:tabs>
        <w:autoSpaceDE w:val="0"/>
        <w:autoSpaceDN w:val="0"/>
        <w:adjustRightInd w:val="0"/>
        <w:spacing w:after="0" w:line="240" w:lineRule="auto"/>
        <w:jc w:val="both"/>
        <w:rPr>
          <w:rFonts w:cstheme="minorHAnsi"/>
          <w:bCs/>
          <w:sz w:val="24"/>
          <w:szCs w:val="24"/>
        </w:rPr>
      </w:pPr>
    </w:p>
    <w:p w14:paraId="39EE4FAC" w14:textId="62F78BB7" w:rsidR="00E64C45" w:rsidRDefault="00375604" w:rsidP="00A41640">
      <w:pPr>
        <w:autoSpaceDE w:val="0"/>
        <w:autoSpaceDN w:val="0"/>
        <w:adjustRightInd w:val="0"/>
        <w:spacing w:after="0" w:line="240" w:lineRule="auto"/>
        <w:jc w:val="both"/>
        <w:rPr>
          <w:rFonts w:cstheme="minorHAnsi"/>
          <w:b/>
          <w:bCs/>
          <w:sz w:val="24"/>
          <w:szCs w:val="24"/>
        </w:rPr>
      </w:pPr>
      <w:r w:rsidRPr="00347919">
        <w:rPr>
          <w:rFonts w:cstheme="minorHAnsi"/>
          <w:b/>
          <w:bCs/>
          <w:noProof/>
          <w:sz w:val="24"/>
          <w:szCs w:val="24"/>
          <w:lang w:val="en-GB" w:eastAsia="en-GB"/>
        </w:rPr>
        <w:drawing>
          <wp:anchor distT="0" distB="0" distL="114300" distR="114300" simplePos="0" relativeHeight="251658240" behindDoc="0" locked="0" layoutInCell="1" allowOverlap="0" wp14:anchorId="0459D859" wp14:editId="70FA9506">
            <wp:simplePos x="0" y="0"/>
            <wp:positionH relativeFrom="page">
              <wp:align>center</wp:align>
            </wp:positionH>
            <wp:positionV relativeFrom="paragraph">
              <wp:posOffset>0</wp:posOffset>
            </wp:positionV>
            <wp:extent cx="5940000" cy="44820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7253"/>
                    <a:stretch/>
                  </pic:blipFill>
                  <pic:spPr bwMode="auto">
                    <a:xfrm>
                      <a:off x="0" y="0"/>
                      <a:ext cx="5940000" cy="448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D3561A" w14:textId="77777777" w:rsidR="005D2252" w:rsidRDefault="005D2252" w:rsidP="008070FE">
      <w:pPr>
        <w:autoSpaceDE w:val="0"/>
        <w:autoSpaceDN w:val="0"/>
        <w:adjustRightInd w:val="0"/>
        <w:spacing w:after="120" w:line="240" w:lineRule="auto"/>
        <w:rPr>
          <w:rFonts w:cstheme="minorHAnsi"/>
          <w:b/>
          <w:bCs/>
          <w:sz w:val="24"/>
          <w:szCs w:val="24"/>
        </w:rPr>
      </w:pPr>
    </w:p>
    <w:p w14:paraId="65524FCB" w14:textId="77777777" w:rsidR="0076591C" w:rsidRDefault="0076591C" w:rsidP="008070FE">
      <w:pPr>
        <w:autoSpaceDE w:val="0"/>
        <w:autoSpaceDN w:val="0"/>
        <w:adjustRightInd w:val="0"/>
        <w:spacing w:after="120" w:line="240" w:lineRule="auto"/>
        <w:rPr>
          <w:rFonts w:cstheme="minorHAnsi"/>
          <w:b/>
          <w:bCs/>
          <w:sz w:val="24"/>
          <w:szCs w:val="24"/>
        </w:rPr>
      </w:pPr>
    </w:p>
    <w:p w14:paraId="1B1BE9C0" w14:textId="1742841F" w:rsidR="000121CF" w:rsidRPr="003A77B6" w:rsidRDefault="0043487A" w:rsidP="00D10C4D">
      <w:pPr>
        <w:autoSpaceDE w:val="0"/>
        <w:autoSpaceDN w:val="0"/>
        <w:adjustRightInd w:val="0"/>
        <w:spacing w:after="120" w:line="240" w:lineRule="auto"/>
        <w:ind w:left="567" w:hanging="567"/>
        <w:rPr>
          <w:rFonts w:cstheme="minorHAnsi"/>
          <w:b/>
          <w:bCs/>
          <w:sz w:val="24"/>
          <w:szCs w:val="24"/>
        </w:rPr>
      </w:pPr>
      <w:r w:rsidRPr="003A77B6">
        <w:rPr>
          <w:rFonts w:cstheme="minorHAnsi"/>
          <w:b/>
          <w:bCs/>
          <w:sz w:val="24"/>
          <w:szCs w:val="24"/>
        </w:rPr>
        <w:t>2</w:t>
      </w:r>
      <w:r w:rsidR="000121CF" w:rsidRPr="003A77B6">
        <w:rPr>
          <w:rFonts w:cstheme="minorHAnsi"/>
          <w:b/>
          <w:bCs/>
          <w:sz w:val="24"/>
          <w:szCs w:val="24"/>
        </w:rPr>
        <w:t>.</w:t>
      </w:r>
      <w:r w:rsidR="00DD7EF4" w:rsidRPr="003A77B6">
        <w:rPr>
          <w:rFonts w:cstheme="minorHAnsi"/>
          <w:b/>
          <w:bCs/>
          <w:sz w:val="24"/>
          <w:szCs w:val="24"/>
        </w:rPr>
        <w:tab/>
      </w:r>
      <w:r w:rsidR="00DD350B" w:rsidRPr="003A77B6">
        <w:rPr>
          <w:rFonts w:cstheme="minorHAnsi"/>
          <w:b/>
          <w:bCs/>
          <w:sz w:val="24"/>
          <w:szCs w:val="24"/>
        </w:rPr>
        <w:t xml:space="preserve">Benefits </w:t>
      </w:r>
      <w:r w:rsidR="000121CF" w:rsidRPr="003A77B6">
        <w:rPr>
          <w:rFonts w:cstheme="minorHAnsi"/>
          <w:b/>
          <w:bCs/>
          <w:sz w:val="24"/>
          <w:szCs w:val="24"/>
        </w:rPr>
        <w:t xml:space="preserve">of Accreditation of Engineering </w:t>
      </w:r>
      <w:r w:rsidR="00457724" w:rsidRPr="003A77B6">
        <w:rPr>
          <w:rFonts w:cstheme="minorHAnsi"/>
          <w:b/>
          <w:bCs/>
          <w:sz w:val="24"/>
          <w:szCs w:val="24"/>
        </w:rPr>
        <w:t xml:space="preserve">Degree </w:t>
      </w:r>
      <w:r w:rsidR="000121CF" w:rsidRPr="003A77B6">
        <w:rPr>
          <w:rFonts w:cstheme="minorHAnsi"/>
          <w:b/>
          <w:bCs/>
          <w:sz w:val="24"/>
          <w:szCs w:val="24"/>
        </w:rPr>
        <w:t xml:space="preserve">Programmes </w:t>
      </w:r>
    </w:p>
    <w:p w14:paraId="7D9B6115" w14:textId="26153A86" w:rsidR="00B46C42" w:rsidRPr="003A77B6" w:rsidRDefault="000F49CF" w:rsidP="00D10C4D">
      <w:pPr>
        <w:tabs>
          <w:tab w:val="left" w:pos="426"/>
          <w:tab w:val="left" w:pos="851"/>
        </w:tabs>
        <w:autoSpaceDE w:val="0"/>
        <w:autoSpaceDN w:val="0"/>
        <w:adjustRightInd w:val="0"/>
        <w:spacing w:after="120" w:line="240" w:lineRule="auto"/>
        <w:jc w:val="both"/>
        <w:rPr>
          <w:rFonts w:cstheme="minorHAnsi"/>
          <w:sz w:val="24"/>
          <w:szCs w:val="24"/>
        </w:rPr>
      </w:pPr>
      <w:r w:rsidRPr="003A77B6">
        <w:rPr>
          <w:rFonts w:cstheme="minorHAnsi"/>
          <w:sz w:val="24"/>
          <w:szCs w:val="24"/>
        </w:rPr>
        <w:t xml:space="preserve">The </w:t>
      </w:r>
      <w:r>
        <w:rPr>
          <w:rFonts w:cstheme="minorHAnsi"/>
          <w:sz w:val="24"/>
          <w:szCs w:val="24"/>
        </w:rPr>
        <w:t>objectives</w:t>
      </w:r>
      <w:r w:rsidR="00B46C42" w:rsidRPr="003A77B6">
        <w:rPr>
          <w:rFonts w:cstheme="minorHAnsi"/>
          <w:sz w:val="24"/>
          <w:szCs w:val="24"/>
        </w:rPr>
        <w:t xml:space="preserve"> of </w:t>
      </w:r>
      <w:r w:rsidR="004A24AB">
        <w:rPr>
          <w:rFonts w:cstheme="minorHAnsi"/>
          <w:sz w:val="24"/>
          <w:szCs w:val="24"/>
        </w:rPr>
        <w:t xml:space="preserve">accreditation of </w:t>
      </w:r>
      <w:r w:rsidR="00B46C42" w:rsidRPr="003A77B6">
        <w:rPr>
          <w:rFonts w:cstheme="minorHAnsi"/>
          <w:sz w:val="24"/>
          <w:szCs w:val="24"/>
        </w:rPr>
        <w:t>an engineering degree programme have been adequately identified in Section</w:t>
      </w:r>
      <w:r w:rsidR="00414B1C">
        <w:rPr>
          <w:rFonts w:cstheme="minorHAnsi"/>
          <w:sz w:val="24"/>
          <w:szCs w:val="24"/>
        </w:rPr>
        <w:t>s</w:t>
      </w:r>
      <w:r w:rsidR="00B46C42" w:rsidRPr="003A77B6">
        <w:rPr>
          <w:rFonts w:cstheme="minorHAnsi"/>
          <w:sz w:val="24"/>
          <w:szCs w:val="24"/>
        </w:rPr>
        <w:t xml:space="preserve"> 2 and 4 of </w:t>
      </w:r>
      <w:r w:rsidR="00A920CA">
        <w:rPr>
          <w:rFonts w:cstheme="minorHAnsi"/>
          <w:sz w:val="24"/>
          <w:szCs w:val="24"/>
        </w:rPr>
        <w:t>the</w:t>
      </w:r>
      <w:r w:rsidR="00A920CA" w:rsidRPr="00A920CA">
        <w:rPr>
          <w:rFonts w:cstheme="minorHAnsi"/>
          <w:sz w:val="24"/>
          <w:szCs w:val="24"/>
        </w:rPr>
        <w:t xml:space="preserve"> </w:t>
      </w:r>
      <w:r w:rsidR="00A920CA" w:rsidRPr="00940439">
        <w:rPr>
          <w:rFonts w:cstheme="minorHAnsi"/>
          <w:bCs/>
          <w:sz w:val="24"/>
          <w:szCs w:val="24"/>
        </w:rPr>
        <w:t>d</w:t>
      </w:r>
      <w:r w:rsidR="00B46C42" w:rsidRPr="00940439">
        <w:rPr>
          <w:rFonts w:cstheme="minorHAnsi"/>
          <w:bCs/>
          <w:sz w:val="24"/>
          <w:szCs w:val="24"/>
        </w:rPr>
        <w:t>ocument</w:t>
      </w:r>
      <w:r w:rsidR="00B46C42" w:rsidRPr="003A77B6">
        <w:rPr>
          <w:rFonts w:cstheme="minorHAnsi"/>
          <w:b/>
          <w:bCs/>
          <w:sz w:val="24"/>
          <w:szCs w:val="24"/>
        </w:rPr>
        <w:t xml:space="preserve"> EAB-A01</w:t>
      </w:r>
      <w:r w:rsidR="00532339">
        <w:rPr>
          <w:rFonts w:cstheme="minorHAnsi"/>
          <w:b/>
          <w:bCs/>
          <w:sz w:val="24"/>
          <w:szCs w:val="24"/>
        </w:rPr>
        <w:t>:</w:t>
      </w:r>
      <w:r w:rsidR="00532339" w:rsidRPr="00A920CA">
        <w:rPr>
          <w:rFonts w:cstheme="minorHAnsi"/>
          <w:b/>
          <w:bCs/>
          <w:sz w:val="24"/>
          <w:szCs w:val="24"/>
        </w:rPr>
        <w:t xml:space="preserve"> </w:t>
      </w:r>
      <w:r w:rsidR="00B46C42" w:rsidRPr="00940439">
        <w:rPr>
          <w:rFonts w:cstheme="minorHAnsi"/>
          <w:b/>
          <w:i/>
          <w:iCs/>
          <w:sz w:val="24"/>
          <w:szCs w:val="24"/>
        </w:rPr>
        <w:t xml:space="preserve">Background to </w:t>
      </w:r>
      <w:r w:rsidR="00B161E1" w:rsidRPr="00940439">
        <w:rPr>
          <w:rFonts w:cstheme="minorHAnsi"/>
          <w:b/>
          <w:i/>
          <w:iCs/>
          <w:sz w:val="24"/>
          <w:szCs w:val="24"/>
        </w:rPr>
        <w:t xml:space="preserve">Accreditation </w:t>
      </w:r>
      <w:r w:rsidR="00B161E1">
        <w:rPr>
          <w:rFonts w:cstheme="minorHAnsi"/>
          <w:b/>
          <w:i/>
          <w:iCs/>
          <w:sz w:val="24"/>
          <w:szCs w:val="24"/>
        </w:rPr>
        <w:t xml:space="preserve">of </w:t>
      </w:r>
      <w:r w:rsidR="009656E7" w:rsidRPr="00940439">
        <w:rPr>
          <w:rFonts w:cstheme="minorHAnsi"/>
          <w:b/>
          <w:i/>
          <w:iCs/>
          <w:sz w:val="24"/>
          <w:szCs w:val="24"/>
        </w:rPr>
        <w:lastRenderedPageBreak/>
        <w:t xml:space="preserve">Engineering </w:t>
      </w:r>
      <w:r w:rsidR="00B16D60">
        <w:rPr>
          <w:rFonts w:cstheme="minorHAnsi"/>
          <w:b/>
          <w:i/>
          <w:iCs/>
          <w:sz w:val="24"/>
          <w:szCs w:val="24"/>
        </w:rPr>
        <w:t xml:space="preserve">Degree </w:t>
      </w:r>
      <w:r w:rsidR="009656E7" w:rsidRPr="00940439">
        <w:rPr>
          <w:rFonts w:cstheme="minorHAnsi"/>
          <w:b/>
          <w:i/>
          <w:iCs/>
          <w:sz w:val="24"/>
          <w:szCs w:val="24"/>
        </w:rPr>
        <w:t>Programme</w:t>
      </w:r>
      <w:r w:rsidR="00DD350B" w:rsidRPr="003A77B6">
        <w:rPr>
          <w:rFonts w:cstheme="minorHAnsi"/>
          <w:sz w:val="24"/>
          <w:szCs w:val="24"/>
        </w:rPr>
        <w:t xml:space="preserve">. </w:t>
      </w:r>
      <w:bookmarkStart w:id="2" w:name="_Hlk26476033"/>
      <w:r w:rsidR="00DD350B" w:rsidRPr="003A77B6">
        <w:rPr>
          <w:rFonts w:cstheme="minorHAnsi"/>
          <w:sz w:val="24"/>
          <w:szCs w:val="24"/>
        </w:rPr>
        <w:t xml:space="preserve">The achievement of these objectives </w:t>
      </w:r>
      <w:r w:rsidR="0083674A" w:rsidRPr="003A77B6">
        <w:rPr>
          <w:rFonts w:cstheme="minorHAnsi"/>
          <w:sz w:val="24"/>
          <w:szCs w:val="24"/>
        </w:rPr>
        <w:t>translate</w:t>
      </w:r>
      <w:r w:rsidR="00532339">
        <w:rPr>
          <w:rFonts w:cstheme="minorHAnsi"/>
          <w:sz w:val="24"/>
          <w:szCs w:val="24"/>
        </w:rPr>
        <w:t>s</w:t>
      </w:r>
      <w:r w:rsidR="00DD350B" w:rsidRPr="003A77B6">
        <w:rPr>
          <w:rFonts w:cstheme="minorHAnsi"/>
          <w:sz w:val="24"/>
          <w:szCs w:val="24"/>
        </w:rPr>
        <w:t xml:space="preserve"> into </w:t>
      </w:r>
      <w:r w:rsidR="00B46C42" w:rsidRPr="003A77B6">
        <w:rPr>
          <w:rFonts w:cstheme="minorHAnsi"/>
          <w:sz w:val="24"/>
          <w:szCs w:val="24"/>
        </w:rPr>
        <w:t xml:space="preserve">the following </w:t>
      </w:r>
      <w:r w:rsidR="00DD350B" w:rsidRPr="003A77B6">
        <w:rPr>
          <w:rFonts w:cstheme="minorHAnsi"/>
          <w:sz w:val="24"/>
          <w:szCs w:val="24"/>
        </w:rPr>
        <w:t xml:space="preserve">benefits </w:t>
      </w:r>
      <w:r w:rsidR="0083674A" w:rsidRPr="003A77B6">
        <w:rPr>
          <w:rFonts w:cstheme="minorHAnsi"/>
          <w:sz w:val="24"/>
          <w:szCs w:val="24"/>
        </w:rPr>
        <w:t>arising from accreditation</w:t>
      </w:r>
      <w:bookmarkEnd w:id="2"/>
      <w:r w:rsidR="00B46C42" w:rsidRPr="003A77B6">
        <w:rPr>
          <w:rFonts w:cstheme="minorHAnsi"/>
          <w:sz w:val="24"/>
          <w:szCs w:val="24"/>
        </w:rPr>
        <w:t>:</w:t>
      </w:r>
    </w:p>
    <w:p w14:paraId="2E9BC798" w14:textId="21878828" w:rsidR="00B46C42" w:rsidRPr="003A77B6" w:rsidRDefault="000B73E4" w:rsidP="00D10C4D">
      <w:pPr>
        <w:autoSpaceDE w:val="0"/>
        <w:autoSpaceDN w:val="0"/>
        <w:adjustRightInd w:val="0"/>
        <w:spacing w:after="120" w:line="240" w:lineRule="auto"/>
        <w:ind w:left="851" w:hanging="425"/>
        <w:jc w:val="both"/>
        <w:rPr>
          <w:rFonts w:cstheme="minorHAnsi"/>
          <w:strike/>
          <w:sz w:val="24"/>
          <w:szCs w:val="24"/>
        </w:rPr>
      </w:pPr>
      <w:bookmarkStart w:id="3" w:name="_Hlk78834633"/>
      <w:r w:rsidRPr="003A77B6">
        <w:rPr>
          <w:rFonts w:cstheme="minorHAnsi"/>
          <w:sz w:val="24"/>
          <w:szCs w:val="24"/>
        </w:rPr>
        <w:t>(i)</w:t>
      </w:r>
      <w:r w:rsidRPr="003A77B6">
        <w:rPr>
          <w:rFonts w:cstheme="minorHAnsi"/>
          <w:sz w:val="24"/>
          <w:szCs w:val="24"/>
        </w:rPr>
        <w:tab/>
      </w:r>
      <w:r w:rsidR="00DD350B" w:rsidRPr="003A77B6">
        <w:rPr>
          <w:rFonts w:cstheme="minorHAnsi"/>
          <w:sz w:val="24"/>
          <w:szCs w:val="24"/>
        </w:rPr>
        <w:t xml:space="preserve">The graduate is provided </w:t>
      </w:r>
      <w:r w:rsidRPr="003A77B6">
        <w:rPr>
          <w:rFonts w:cstheme="minorHAnsi"/>
          <w:sz w:val="24"/>
          <w:szCs w:val="24"/>
        </w:rPr>
        <w:t xml:space="preserve">with the educational foundation </w:t>
      </w:r>
      <w:r w:rsidR="00B97B70">
        <w:rPr>
          <w:rFonts w:cstheme="minorHAnsi"/>
          <w:sz w:val="24"/>
          <w:szCs w:val="24"/>
        </w:rPr>
        <w:t xml:space="preserve">in </w:t>
      </w:r>
      <w:r w:rsidRPr="003A77B6">
        <w:rPr>
          <w:rFonts w:cstheme="minorHAnsi"/>
          <w:sz w:val="24"/>
          <w:szCs w:val="24"/>
        </w:rPr>
        <w:t xml:space="preserve">engineering </w:t>
      </w:r>
      <w:r w:rsidR="00B97B70">
        <w:rPr>
          <w:rFonts w:cstheme="minorHAnsi"/>
          <w:sz w:val="24"/>
          <w:szCs w:val="24"/>
        </w:rPr>
        <w:t>that meets</w:t>
      </w:r>
      <w:r w:rsidRPr="003A77B6">
        <w:rPr>
          <w:rFonts w:cstheme="minorHAnsi"/>
          <w:sz w:val="24"/>
          <w:szCs w:val="24"/>
        </w:rPr>
        <w:t xml:space="preserve"> </w:t>
      </w:r>
      <w:r w:rsidR="00B46C42" w:rsidRPr="003A77B6">
        <w:rPr>
          <w:rFonts w:cstheme="minorHAnsi"/>
          <w:sz w:val="24"/>
          <w:szCs w:val="24"/>
        </w:rPr>
        <w:t xml:space="preserve">the educational standard </w:t>
      </w:r>
      <w:bookmarkEnd w:id="3"/>
      <w:r w:rsidR="00B46C42" w:rsidRPr="003A77B6">
        <w:rPr>
          <w:rFonts w:cstheme="minorHAnsi"/>
          <w:sz w:val="24"/>
          <w:szCs w:val="24"/>
        </w:rPr>
        <w:t xml:space="preserve">for registration as a Registered Professional </w:t>
      </w:r>
      <w:r w:rsidR="004C3F28">
        <w:rPr>
          <w:rFonts w:cstheme="minorHAnsi"/>
          <w:sz w:val="24"/>
          <w:szCs w:val="24"/>
        </w:rPr>
        <w:t xml:space="preserve">Engineer </w:t>
      </w:r>
      <w:r w:rsidR="00B46C42" w:rsidRPr="003A77B6">
        <w:rPr>
          <w:rFonts w:cstheme="minorHAnsi"/>
          <w:sz w:val="24"/>
          <w:szCs w:val="24"/>
        </w:rPr>
        <w:t xml:space="preserve">under the laws of </w:t>
      </w:r>
      <w:r w:rsidR="00E757D6" w:rsidRPr="003A77B6">
        <w:rPr>
          <w:rFonts w:cstheme="minorHAnsi"/>
          <w:sz w:val="24"/>
          <w:szCs w:val="24"/>
        </w:rPr>
        <w:t>Mauritius.</w:t>
      </w:r>
    </w:p>
    <w:p w14:paraId="23A56A45" w14:textId="2984B623" w:rsidR="000C22F3" w:rsidRPr="003A77B6" w:rsidRDefault="000B73E4" w:rsidP="00D10C4D">
      <w:pPr>
        <w:pStyle w:val="Default"/>
        <w:tabs>
          <w:tab w:val="left" w:pos="426"/>
          <w:tab w:val="left" w:pos="851"/>
        </w:tabs>
        <w:spacing w:after="157"/>
        <w:ind w:left="851" w:hanging="425"/>
        <w:jc w:val="both"/>
        <w:rPr>
          <w:rFonts w:asciiTheme="minorHAnsi" w:hAnsiTheme="minorHAnsi" w:cstheme="minorHAnsi"/>
        </w:rPr>
      </w:pPr>
      <w:r w:rsidRPr="003A77B6">
        <w:rPr>
          <w:rFonts w:asciiTheme="minorHAnsi" w:hAnsiTheme="minorHAnsi" w:cstheme="minorHAnsi"/>
        </w:rPr>
        <w:t>(ii)</w:t>
      </w:r>
      <w:r w:rsidRPr="003A77B6">
        <w:rPr>
          <w:rFonts w:asciiTheme="minorHAnsi" w:hAnsiTheme="minorHAnsi" w:cstheme="minorHAnsi"/>
        </w:rPr>
        <w:tab/>
      </w:r>
      <w:r w:rsidR="00DD350B" w:rsidRPr="003A77B6">
        <w:rPr>
          <w:rFonts w:asciiTheme="minorHAnsi" w:hAnsiTheme="minorHAnsi" w:cstheme="minorHAnsi"/>
        </w:rPr>
        <w:t xml:space="preserve">The HEIs and their graduates obtain the assurance of </w:t>
      </w:r>
      <w:r w:rsidR="000C22F3" w:rsidRPr="003A77B6">
        <w:rPr>
          <w:rFonts w:asciiTheme="minorHAnsi" w:hAnsiTheme="minorHAnsi" w:cstheme="minorHAnsi"/>
        </w:rPr>
        <w:t xml:space="preserve">international </w:t>
      </w:r>
      <w:r w:rsidR="000C22F3" w:rsidRPr="00B97B70">
        <w:rPr>
          <w:rFonts w:asciiTheme="minorHAnsi" w:hAnsiTheme="minorHAnsi" w:cstheme="minorHAnsi"/>
        </w:rPr>
        <w:t>comparability</w:t>
      </w:r>
      <w:r w:rsidR="000C22F3" w:rsidRPr="003A77B6">
        <w:rPr>
          <w:rFonts w:asciiTheme="minorHAnsi" w:hAnsiTheme="minorHAnsi" w:cstheme="minorHAnsi"/>
        </w:rPr>
        <w:t xml:space="preserve"> of </w:t>
      </w:r>
      <w:r w:rsidR="00DD350B" w:rsidRPr="003A77B6">
        <w:rPr>
          <w:rFonts w:asciiTheme="minorHAnsi" w:hAnsiTheme="minorHAnsi" w:cstheme="minorHAnsi"/>
        </w:rPr>
        <w:t xml:space="preserve">the </w:t>
      </w:r>
      <w:r w:rsidR="000C22F3" w:rsidRPr="003A77B6">
        <w:rPr>
          <w:rFonts w:asciiTheme="minorHAnsi" w:hAnsiTheme="minorHAnsi" w:cstheme="minorHAnsi"/>
        </w:rPr>
        <w:t xml:space="preserve">engineering educational programmes under agreements to which IEM is a signatory, through the operation of an accreditation framework that brings out evidence of substantial equivalence between an </w:t>
      </w:r>
      <w:r w:rsidR="00036E7A">
        <w:rPr>
          <w:rFonts w:asciiTheme="minorHAnsi" w:hAnsiTheme="minorHAnsi" w:cstheme="minorHAnsi"/>
        </w:rPr>
        <w:t>EAB</w:t>
      </w:r>
      <w:r w:rsidR="00036E7A" w:rsidRPr="003A77B6">
        <w:rPr>
          <w:rFonts w:asciiTheme="minorHAnsi" w:hAnsiTheme="minorHAnsi" w:cstheme="minorHAnsi"/>
        </w:rPr>
        <w:t xml:space="preserve"> </w:t>
      </w:r>
      <w:r w:rsidR="000C22F3" w:rsidRPr="003A77B6">
        <w:rPr>
          <w:rFonts w:asciiTheme="minorHAnsi" w:hAnsiTheme="minorHAnsi" w:cstheme="minorHAnsi"/>
        </w:rPr>
        <w:t xml:space="preserve">accredited programme and that of similar programmes accredited by other Washington Accord </w:t>
      </w:r>
      <w:r w:rsidR="00E757D6" w:rsidRPr="003A77B6">
        <w:rPr>
          <w:rFonts w:asciiTheme="minorHAnsi" w:hAnsiTheme="minorHAnsi" w:cstheme="minorHAnsi"/>
        </w:rPr>
        <w:t>signatories.</w:t>
      </w:r>
    </w:p>
    <w:p w14:paraId="5CA0A89E" w14:textId="34888534" w:rsidR="00475D22" w:rsidRPr="003A77B6" w:rsidRDefault="000B73E4" w:rsidP="00D10C4D">
      <w:pPr>
        <w:pStyle w:val="Default"/>
        <w:tabs>
          <w:tab w:val="left" w:pos="851"/>
        </w:tabs>
        <w:spacing w:after="157"/>
        <w:ind w:left="851" w:hanging="425"/>
        <w:jc w:val="both"/>
        <w:rPr>
          <w:rFonts w:asciiTheme="minorHAnsi" w:hAnsiTheme="minorHAnsi" w:cstheme="minorHAnsi"/>
        </w:rPr>
      </w:pPr>
      <w:r w:rsidRPr="003A77B6">
        <w:rPr>
          <w:rFonts w:asciiTheme="minorHAnsi" w:hAnsiTheme="minorHAnsi" w:cstheme="minorHAnsi"/>
        </w:rPr>
        <w:t xml:space="preserve">(iii) </w:t>
      </w:r>
      <w:r w:rsidRPr="003A77B6">
        <w:rPr>
          <w:rFonts w:asciiTheme="minorHAnsi" w:hAnsiTheme="minorHAnsi" w:cstheme="minorHAnsi"/>
        </w:rPr>
        <w:tab/>
      </w:r>
      <w:r w:rsidR="00097E01" w:rsidRPr="003A77B6">
        <w:rPr>
          <w:rFonts w:asciiTheme="minorHAnsi" w:hAnsiTheme="minorHAnsi" w:cstheme="minorHAnsi"/>
        </w:rPr>
        <w:t xml:space="preserve"> Accreditation of an engineering degree programme boosts the </w:t>
      </w:r>
      <w:r w:rsidR="00B97B70">
        <w:rPr>
          <w:rFonts w:asciiTheme="minorHAnsi" w:hAnsiTheme="minorHAnsi" w:cstheme="minorHAnsi"/>
        </w:rPr>
        <w:t>quality standards</w:t>
      </w:r>
      <w:r w:rsidR="00097E01" w:rsidRPr="003A77B6">
        <w:rPr>
          <w:rFonts w:asciiTheme="minorHAnsi" w:hAnsiTheme="minorHAnsi" w:cstheme="minorHAnsi"/>
        </w:rPr>
        <w:t xml:space="preserve"> of the HEI</w:t>
      </w:r>
      <w:r w:rsidR="000F44C3">
        <w:rPr>
          <w:rFonts w:asciiTheme="minorHAnsi" w:hAnsiTheme="minorHAnsi" w:cstheme="minorHAnsi"/>
        </w:rPr>
        <w:t>s</w:t>
      </w:r>
      <w:r w:rsidR="00097E01" w:rsidRPr="003A77B6">
        <w:rPr>
          <w:rFonts w:asciiTheme="minorHAnsi" w:hAnsiTheme="minorHAnsi" w:cstheme="minorHAnsi"/>
        </w:rPr>
        <w:t xml:space="preserve"> and serves to encourage them </w:t>
      </w:r>
      <w:r w:rsidR="000C22F3" w:rsidRPr="003A77B6">
        <w:rPr>
          <w:rFonts w:asciiTheme="minorHAnsi" w:hAnsiTheme="minorHAnsi" w:cstheme="minorHAnsi"/>
        </w:rPr>
        <w:t>to work towards improvement and innovation in engineering education in response to national and global needs</w:t>
      </w:r>
      <w:r w:rsidR="00475D22" w:rsidRPr="003A77B6">
        <w:rPr>
          <w:rFonts w:asciiTheme="minorHAnsi" w:hAnsiTheme="minorHAnsi" w:cstheme="minorHAnsi"/>
        </w:rPr>
        <w:t xml:space="preserve"> while succeeding in boosting the reputation of the </w:t>
      </w:r>
      <w:r w:rsidR="00097E01" w:rsidRPr="003A77B6">
        <w:rPr>
          <w:rFonts w:asciiTheme="minorHAnsi" w:hAnsiTheme="minorHAnsi" w:cstheme="minorHAnsi"/>
        </w:rPr>
        <w:t>HEI</w:t>
      </w:r>
      <w:r w:rsidR="000F44C3">
        <w:rPr>
          <w:rFonts w:asciiTheme="minorHAnsi" w:hAnsiTheme="minorHAnsi" w:cstheme="minorHAnsi"/>
        </w:rPr>
        <w:t>s</w:t>
      </w:r>
      <w:r w:rsidR="00475D22" w:rsidRPr="003A77B6">
        <w:rPr>
          <w:rFonts w:asciiTheme="minorHAnsi" w:hAnsiTheme="minorHAnsi" w:cstheme="minorHAnsi"/>
        </w:rPr>
        <w:t xml:space="preserve"> offering the accredited </w:t>
      </w:r>
      <w:r w:rsidR="00E757D6" w:rsidRPr="003A77B6">
        <w:rPr>
          <w:rFonts w:asciiTheme="minorHAnsi" w:hAnsiTheme="minorHAnsi" w:cstheme="minorHAnsi"/>
        </w:rPr>
        <w:t>programme.</w:t>
      </w:r>
    </w:p>
    <w:p w14:paraId="4BA24576" w14:textId="4640E8EA" w:rsidR="00097E01" w:rsidRPr="003A77B6" w:rsidRDefault="00097E01" w:rsidP="00D10C4D">
      <w:pPr>
        <w:pStyle w:val="Default"/>
        <w:tabs>
          <w:tab w:val="left" w:pos="851"/>
        </w:tabs>
        <w:spacing w:after="157"/>
        <w:ind w:left="851" w:hanging="425"/>
        <w:jc w:val="both"/>
        <w:rPr>
          <w:rFonts w:asciiTheme="minorHAnsi" w:hAnsiTheme="minorHAnsi" w:cstheme="minorHAnsi"/>
        </w:rPr>
      </w:pPr>
      <w:r w:rsidRPr="003A77B6">
        <w:rPr>
          <w:rFonts w:asciiTheme="minorHAnsi" w:hAnsiTheme="minorHAnsi" w:cstheme="minorHAnsi"/>
        </w:rPr>
        <w:t>(iv)</w:t>
      </w:r>
      <w:r w:rsidRPr="003A77B6">
        <w:rPr>
          <w:rFonts w:asciiTheme="minorHAnsi" w:hAnsiTheme="minorHAnsi" w:cstheme="minorHAnsi"/>
        </w:rPr>
        <w:tab/>
        <w:t xml:space="preserve">The HEIs </w:t>
      </w:r>
      <w:r w:rsidR="000F44C3">
        <w:rPr>
          <w:rFonts w:asciiTheme="minorHAnsi" w:hAnsiTheme="minorHAnsi" w:cstheme="minorHAnsi"/>
        </w:rPr>
        <w:t xml:space="preserve">concerned </w:t>
      </w:r>
      <w:r w:rsidRPr="003A77B6">
        <w:rPr>
          <w:rFonts w:asciiTheme="minorHAnsi" w:hAnsiTheme="minorHAnsi" w:cstheme="minorHAnsi"/>
        </w:rPr>
        <w:t xml:space="preserve">will receive feedback not only on deficiencies if any, vis-à-vis the standard, but on the programme weaknesses in the </w:t>
      </w:r>
      <w:r w:rsidR="000F44C3">
        <w:rPr>
          <w:rFonts w:asciiTheme="minorHAnsi" w:hAnsiTheme="minorHAnsi" w:cstheme="minorHAnsi"/>
        </w:rPr>
        <w:t xml:space="preserve">respective </w:t>
      </w:r>
      <w:r w:rsidR="00426F18" w:rsidRPr="003A77B6">
        <w:rPr>
          <w:rFonts w:asciiTheme="minorHAnsi" w:hAnsiTheme="minorHAnsi" w:cstheme="minorHAnsi"/>
        </w:rPr>
        <w:t>HEI</w:t>
      </w:r>
      <w:r w:rsidR="00426F18">
        <w:rPr>
          <w:rFonts w:asciiTheme="minorHAnsi" w:hAnsiTheme="minorHAnsi" w:cstheme="minorHAnsi"/>
        </w:rPr>
        <w:t>'</w:t>
      </w:r>
      <w:r w:rsidR="004C3F28">
        <w:rPr>
          <w:rFonts w:asciiTheme="minorHAnsi" w:hAnsiTheme="minorHAnsi" w:cstheme="minorHAnsi"/>
        </w:rPr>
        <w:t>s</w:t>
      </w:r>
      <w:r w:rsidR="00426F18">
        <w:rPr>
          <w:rFonts w:asciiTheme="minorHAnsi" w:hAnsiTheme="minorHAnsi" w:cstheme="minorHAnsi"/>
        </w:rPr>
        <w:t xml:space="preserve"> </w:t>
      </w:r>
      <w:r w:rsidR="00B5074F">
        <w:rPr>
          <w:rFonts w:asciiTheme="minorHAnsi" w:hAnsiTheme="minorHAnsi" w:cstheme="minorHAnsi"/>
        </w:rPr>
        <w:t xml:space="preserve">programme </w:t>
      </w:r>
      <w:r w:rsidRPr="003A77B6">
        <w:rPr>
          <w:rFonts w:asciiTheme="minorHAnsi" w:hAnsiTheme="minorHAnsi" w:cstheme="minorHAnsi"/>
        </w:rPr>
        <w:t xml:space="preserve">delivery </w:t>
      </w:r>
      <w:r w:rsidR="00E757D6" w:rsidRPr="003A77B6">
        <w:rPr>
          <w:rFonts w:asciiTheme="minorHAnsi" w:hAnsiTheme="minorHAnsi" w:cstheme="minorHAnsi"/>
        </w:rPr>
        <w:t>setup.</w:t>
      </w:r>
    </w:p>
    <w:p w14:paraId="53C39111" w14:textId="3BDF7606" w:rsidR="00B161E1" w:rsidRPr="003A77B6" w:rsidRDefault="00097E01" w:rsidP="00D10C4D">
      <w:pPr>
        <w:pStyle w:val="Default"/>
        <w:tabs>
          <w:tab w:val="left" w:pos="851"/>
        </w:tabs>
        <w:spacing w:after="157"/>
        <w:ind w:left="851" w:hanging="425"/>
        <w:jc w:val="both"/>
        <w:rPr>
          <w:rFonts w:asciiTheme="minorHAnsi" w:hAnsiTheme="minorHAnsi" w:cstheme="minorHAnsi"/>
        </w:rPr>
      </w:pPr>
      <w:bookmarkStart w:id="4" w:name="_Hlk46578249"/>
      <w:r w:rsidRPr="003A77B6">
        <w:rPr>
          <w:rFonts w:asciiTheme="minorHAnsi" w:hAnsiTheme="minorHAnsi" w:cstheme="minorHAnsi"/>
        </w:rPr>
        <w:t>(v</w:t>
      </w:r>
      <w:r w:rsidR="00E757D6" w:rsidRPr="003A77B6">
        <w:rPr>
          <w:rFonts w:asciiTheme="minorHAnsi" w:hAnsiTheme="minorHAnsi" w:cstheme="minorHAnsi"/>
        </w:rPr>
        <w:t xml:space="preserve">) </w:t>
      </w:r>
      <w:r w:rsidR="00E757D6">
        <w:rPr>
          <w:rFonts w:asciiTheme="minorHAnsi" w:hAnsiTheme="minorHAnsi" w:cstheme="minorHAnsi"/>
        </w:rPr>
        <w:t xml:space="preserve">  </w:t>
      </w:r>
      <w:r w:rsidR="00E757D6" w:rsidRPr="003A77B6">
        <w:rPr>
          <w:rFonts w:asciiTheme="minorHAnsi" w:hAnsiTheme="minorHAnsi" w:cstheme="minorHAnsi"/>
        </w:rPr>
        <w:t>As</w:t>
      </w:r>
      <w:r w:rsidRPr="003A77B6">
        <w:rPr>
          <w:rFonts w:asciiTheme="minorHAnsi" w:hAnsiTheme="minorHAnsi" w:cstheme="minorHAnsi"/>
        </w:rPr>
        <w:t xml:space="preserve"> a consequence of item (ii) above, accreditation will enhance the mobility of Mauritian Engineers </w:t>
      </w:r>
      <w:r w:rsidR="003C3EB8" w:rsidRPr="003A77B6">
        <w:rPr>
          <w:rFonts w:asciiTheme="minorHAnsi" w:hAnsiTheme="minorHAnsi" w:cstheme="minorHAnsi"/>
        </w:rPr>
        <w:t>having qualified from an accredited programme</w:t>
      </w:r>
      <w:r w:rsidR="000F44C3">
        <w:rPr>
          <w:rFonts w:asciiTheme="minorHAnsi" w:hAnsiTheme="minorHAnsi" w:cstheme="minorHAnsi"/>
        </w:rPr>
        <w:t xml:space="preserve">, </w:t>
      </w:r>
      <w:r w:rsidR="00E71438" w:rsidRPr="00DC49DF">
        <w:rPr>
          <w:rFonts w:asciiTheme="minorHAnsi" w:hAnsiTheme="minorHAnsi" w:cstheme="minorHAnsi"/>
        </w:rPr>
        <w:t>and this will also impact on the quality</w:t>
      </w:r>
      <w:r w:rsidR="00F440F1" w:rsidRPr="00DC49DF">
        <w:rPr>
          <w:rFonts w:asciiTheme="minorHAnsi" w:hAnsiTheme="minorHAnsi" w:cstheme="minorHAnsi"/>
        </w:rPr>
        <w:t xml:space="preserve"> of the engineers</w:t>
      </w:r>
      <w:r w:rsidR="00E71438" w:rsidRPr="00DC49DF">
        <w:rPr>
          <w:rFonts w:asciiTheme="minorHAnsi" w:hAnsiTheme="minorHAnsi" w:cstheme="minorHAnsi"/>
        </w:rPr>
        <w:t xml:space="preserve"> through international </w:t>
      </w:r>
      <w:r w:rsidR="00E757D6" w:rsidRPr="00DC49DF">
        <w:rPr>
          <w:rFonts w:asciiTheme="minorHAnsi" w:hAnsiTheme="minorHAnsi" w:cstheme="minorHAnsi"/>
        </w:rPr>
        <w:t>exposure.</w:t>
      </w:r>
    </w:p>
    <w:bookmarkEnd w:id="4"/>
    <w:p w14:paraId="6AD4EEC0" w14:textId="6BBE4694" w:rsidR="003C3EB8" w:rsidRPr="003A77B6" w:rsidRDefault="00B161E1">
      <w:pPr>
        <w:pStyle w:val="Default"/>
        <w:tabs>
          <w:tab w:val="left" w:pos="851"/>
        </w:tabs>
        <w:spacing w:after="157"/>
        <w:ind w:left="851" w:hanging="425"/>
        <w:jc w:val="both"/>
        <w:rPr>
          <w:rFonts w:asciiTheme="minorHAnsi" w:hAnsiTheme="minorHAnsi" w:cstheme="minorHAnsi"/>
        </w:rPr>
      </w:pPr>
      <w:r w:rsidRPr="003A77B6" w:rsidDel="00B161E1">
        <w:rPr>
          <w:rFonts w:asciiTheme="minorHAnsi" w:hAnsiTheme="minorHAnsi" w:cstheme="minorHAnsi"/>
        </w:rPr>
        <w:t xml:space="preserve"> </w:t>
      </w:r>
      <w:r w:rsidR="003C3EB8" w:rsidRPr="003A77B6">
        <w:rPr>
          <w:rFonts w:asciiTheme="minorHAnsi" w:hAnsiTheme="minorHAnsi" w:cstheme="minorHAnsi"/>
        </w:rPr>
        <w:t>(vi)</w:t>
      </w:r>
      <w:r w:rsidR="003C3EB8" w:rsidRPr="003A77B6">
        <w:rPr>
          <w:rFonts w:asciiTheme="minorHAnsi" w:hAnsiTheme="minorHAnsi" w:cstheme="minorHAnsi"/>
        </w:rPr>
        <w:tab/>
        <w:t xml:space="preserve">Better performers emerging from accredited programmes will </w:t>
      </w:r>
      <w:r w:rsidR="009B1E01">
        <w:rPr>
          <w:rFonts w:asciiTheme="minorHAnsi" w:hAnsiTheme="minorHAnsi" w:cstheme="minorHAnsi"/>
        </w:rPr>
        <w:t>undoubted</w:t>
      </w:r>
      <w:r w:rsidR="009B1E01" w:rsidRPr="003A77B6">
        <w:rPr>
          <w:rFonts w:asciiTheme="minorHAnsi" w:hAnsiTheme="minorHAnsi" w:cstheme="minorHAnsi"/>
        </w:rPr>
        <w:t xml:space="preserve">ly </w:t>
      </w:r>
      <w:r w:rsidR="003C3EB8" w:rsidRPr="003A77B6">
        <w:rPr>
          <w:rFonts w:asciiTheme="minorHAnsi" w:hAnsiTheme="minorHAnsi" w:cstheme="minorHAnsi"/>
        </w:rPr>
        <w:t>result in gains for the economy from a better</w:t>
      </w:r>
      <w:r w:rsidR="00DB081F">
        <w:rPr>
          <w:rFonts w:asciiTheme="minorHAnsi" w:hAnsiTheme="minorHAnsi" w:cstheme="minorHAnsi"/>
        </w:rPr>
        <w:t xml:space="preserve"> prepared</w:t>
      </w:r>
      <w:r w:rsidR="003C3EB8" w:rsidRPr="003A77B6">
        <w:rPr>
          <w:rFonts w:asciiTheme="minorHAnsi" w:hAnsiTheme="minorHAnsi" w:cstheme="minorHAnsi"/>
        </w:rPr>
        <w:t xml:space="preserve"> breed of engineers, since </w:t>
      </w:r>
      <w:r w:rsidR="00AD6B05" w:rsidRPr="003A77B6">
        <w:rPr>
          <w:rFonts w:asciiTheme="minorHAnsi" w:hAnsiTheme="minorHAnsi" w:cstheme="minorHAnsi"/>
        </w:rPr>
        <w:t>forward</w:t>
      </w:r>
      <w:r w:rsidR="00AD6B05">
        <w:rPr>
          <w:rFonts w:asciiTheme="minorHAnsi" w:hAnsiTheme="minorHAnsi" w:cstheme="minorHAnsi"/>
        </w:rPr>
        <w:t xml:space="preserve"> </w:t>
      </w:r>
      <w:r w:rsidR="00EE26AD">
        <w:rPr>
          <w:rFonts w:asciiTheme="minorHAnsi" w:hAnsiTheme="minorHAnsi" w:cstheme="minorHAnsi"/>
        </w:rPr>
        <w:t xml:space="preserve">planning, </w:t>
      </w:r>
      <w:r w:rsidR="00EE26AD" w:rsidRPr="003A77B6">
        <w:rPr>
          <w:rFonts w:asciiTheme="minorHAnsi" w:hAnsiTheme="minorHAnsi" w:cstheme="minorHAnsi"/>
        </w:rPr>
        <w:t>development</w:t>
      </w:r>
      <w:r w:rsidR="003C3EB8" w:rsidRPr="003A77B6">
        <w:rPr>
          <w:rFonts w:asciiTheme="minorHAnsi" w:hAnsiTheme="minorHAnsi" w:cstheme="minorHAnsi"/>
        </w:rPr>
        <w:t xml:space="preserve">, building, maintenance and upgrading of infrastructure depend on engineers for their execution, </w:t>
      </w:r>
      <w:r w:rsidR="00E71438" w:rsidRPr="00DC49DF">
        <w:rPr>
          <w:rFonts w:asciiTheme="minorHAnsi" w:hAnsiTheme="minorHAnsi" w:cstheme="minorHAnsi"/>
        </w:rPr>
        <w:t xml:space="preserve">leading to </w:t>
      </w:r>
      <w:r w:rsidR="00EF6AAC">
        <w:rPr>
          <w:rFonts w:asciiTheme="minorHAnsi" w:hAnsiTheme="minorHAnsi" w:cstheme="minorHAnsi"/>
        </w:rPr>
        <w:t xml:space="preserve">a </w:t>
      </w:r>
      <w:r w:rsidR="00E71438" w:rsidRPr="00DC49DF">
        <w:rPr>
          <w:rFonts w:asciiTheme="minorHAnsi" w:hAnsiTheme="minorHAnsi" w:cstheme="minorHAnsi"/>
        </w:rPr>
        <w:t xml:space="preserve">positive impact on </w:t>
      </w:r>
      <w:r w:rsidR="00EF6AAC">
        <w:rPr>
          <w:rFonts w:asciiTheme="minorHAnsi" w:hAnsiTheme="minorHAnsi" w:cstheme="minorHAnsi"/>
        </w:rPr>
        <w:t xml:space="preserve">the </w:t>
      </w:r>
      <w:r w:rsidR="00E71438" w:rsidRPr="00DC49DF">
        <w:rPr>
          <w:rFonts w:asciiTheme="minorHAnsi" w:hAnsiTheme="minorHAnsi" w:cstheme="minorHAnsi"/>
        </w:rPr>
        <w:t>environment and socio-economic development and hence on quality</w:t>
      </w:r>
      <w:r w:rsidR="00DC49DF" w:rsidRPr="00DC49DF">
        <w:rPr>
          <w:rFonts w:asciiTheme="minorHAnsi" w:hAnsiTheme="minorHAnsi" w:cstheme="minorHAnsi"/>
        </w:rPr>
        <w:t xml:space="preserve"> of life of the </w:t>
      </w:r>
      <w:r w:rsidR="00E757D6" w:rsidRPr="00DC49DF">
        <w:rPr>
          <w:rFonts w:asciiTheme="minorHAnsi" w:hAnsiTheme="minorHAnsi" w:cstheme="minorHAnsi"/>
        </w:rPr>
        <w:t>citizens.</w:t>
      </w:r>
    </w:p>
    <w:p w14:paraId="3E810BAF" w14:textId="18D162B5" w:rsidR="0031499E" w:rsidRDefault="003C3EB8" w:rsidP="00347919">
      <w:pPr>
        <w:pStyle w:val="Default"/>
        <w:tabs>
          <w:tab w:val="left" w:pos="851"/>
        </w:tabs>
        <w:spacing w:after="240"/>
        <w:ind w:left="851" w:hanging="425"/>
        <w:jc w:val="both"/>
        <w:rPr>
          <w:rFonts w:asciiTheme="minorHAnsi" w:hAnsiTheme="minorHAnsi" w:cstheme="minorHAnsi"/>
        </w:rPr>
      </w:pPr>
      <w:r w:rsidRPr="003A77B6">
        <w:rPr>
          <w:rFonts w:asciiTheme="minorHAnsi" w:hAnsiTheme="minorHAnsi" w:cstheme="minorHAnsi"/>
        </w:rPr>
        <w:t>(</w:t>
      </w:r>
      <w:r w:rsidR="00FD3E22" w:rsidRPr="003A77B6">
        <w:rPr>
          <w:rFonts w:asciiTheme="minorHAnsi" w:hAnsiTheme="minorHAnsi" w:cstheme="minorHAnsi"/>
        </w:rPr>
        <w:t>v</w:t>
      </w:r>
      <w:r w:rsidRPr="003A77B6">
        <w:rPr>
          <w:rFonts w:asciiTheme="minorHAnsi" w:hAnsiTheme="minorHAnsi" w:cstheme="minorHAnsi"/>
        </w:rPr>
        <w:t>ii)</w:t>
      </w:r>
      <w:r w:rsidRPr="003A77B6">
        <w:rPr>
          <w:rFonts w:asciiTheme="minorHAnsi" w:hAnsiTheme="minorHAnsi" w:cstheme="minorHAnsi"/>
        </w:rPr>
        <w:tab/>
        <w:t xml:space="preserve">Enhancement of the </w:t>
      </w:r>
      <w:r w:rsidR="00426F18" w:rsidRPr="003A77B6">
        <w:rPr>
          <w:rFonts w:asciiTheme="minorHAnsi" w:hAnsiTheme="minorHAnsi" w:cstheme="minorHAnsi"/>
        </w:rPr>
        <w:t>engineers</w:t>
      </w:r>
      <w:r w:rsidR="00426F18">
        <w:rPr>
          <w:rFonts w:asciiTheme="minorHAnsi" w:hAnsiTheme="minorHAnsi" w:cstheme="minorHAnsi"/>
        </w:rPr>
        <w:t>'</w:t>
      </w:r>
      <w:r w:rsidR="00426F18" w:rsidRPr="003A77B6">
        <w:rPr>
          <w:rFonts w:asciiTheme="minorHAnsi" w:hAnsiTheme="minorHAnsi" w:cstheme="minorHAnsi"/>
        </w:rPr>
        <w:t xml:space="preserve"> </w:t>
      </w:r>
      <w:r w:rsidRPr="003A77B6">
        <w:rPr>
          <w:rFonts w:asciiTheme="minorHAnsi" w:hAnsiTheme="minorHAnsi" w:cstheme="minorHAnsi"/>
        </w:rPr>
        <w:t>mobility will translate into lesser economic pressure for the government since Mauritian engineers would be eligible to compete for regional and international contracts, which will add to their expertise.</w:t>
      </w:r>
      <w:r w:rsidR="00347919">
        <w:rPr>
          <w:rFonts w:asciiTheme="minorHAnsi" w:hAnsiTheme="minorHAnsi" w:cstheme="minorHAnsi"/>
        </w:rPr>
        <w:t xml:space="preserve"> </w:t>
      </w:r>
    </w:p>
    <w:p w14:paraId="7E63CBF6" w14:textId="77AA11D0" w:rsidR="00AA5A46" w:rsidRPr="00F77BA0" w:rsidRDefault="0043487A" w:rsidP="0031499E">
      <w:pPr>
        <w:pStyle w:val="Default"/>
        <w:tabs>
          <w:tab w:val="left" w:pos="851"/>
        </w:tabs>
        <w:spacing w:after="240"/>
        <w:ind w:left="851" w:hanging="851"/>
        <w:jc w:val="both"/>
        <w:rPr>
          <w:rFonts w:cstheme="minorHAnsi"/>
          <w:b/>
          <w:bCs/>
        </w:rPr>
      </w:pPr>
      <w:r w:rsidRPr="00F77BA0">
        <w:rPr>
          <w:rFonts w:cstheme="minorHAnsi"/>
          <w:b/>
          <w:bCs/>
        </w:rPr>
        <w:t>3</w:t>
      </w:r>
      <w:r w:rsidR="00D444B8" w:rsidRPr="00F77BA0">
        <w:rPr>
          <w:rFonts w:cstheme="minorHAnsi"/>
          <w:b/>
          <w:bCs/>
        </w:rPr>
        <w:t>.</w:t>
      </w:r>
      <w:r w:rsidR="00DD7EF4" w:rsidRPr="00F77BA0">
        <w:rPr>
          <w:rFonts w:cstheme="minorHAnsi"/>
          <w:b/>
          <w:bCs/>
        </w:rPr>
        <w:tab/>
      </w:r>
      <w:r w:rsidR="00AA5A46" w:rsidRPr="00F77BA0">
        <w:rPr>
          <w:rFonts w:cstheme="minorHAnsi"/>
          <w:b/>
          <w:bCs/>
        </w:rPr>
        <w:t xml:space="preserve">Purpose </w:t>
      </w:r>
      <w:r w:rsidR="006F3ABD" w:rsidRPr="00F77BA0">
        <w:rPr>
          <w:rFonts w:cstheme="minorHAnsi"/>
          <w:b/>
          <w:bCs/>
        </w:rPr>
        <w:t>of Document</w:t>
      </w:r>
    </w:p>
    <w:p w14:paraId="3F22576A" w14:textId="5EBF8ADE" w:rsidR="00AA5A46" w:rsidRPr="003A77B6" w:rsidRDefault="00200043" w:rsidP="00D10C4D">
      <w:pPr>
        <w:spacing w:after="240" w:line="240" w:lineRule="auto"/>
        <w:jc w:val="both"/>
        <w:rPr>
          <w:rFonts w:cstheme="minorHAnsi"/>
          <w:sz w:val="24"/>
          <w:szCs w:val="24"/>
        </w:rPr>
      </w:pPr>
      <w:r w:rsidRPr="003A77B6">
        <w:rPr>
          <w:rFonts w:cstheme="minorHAnsi"/>
          <w:bCs/>
          <w:sz w:val="24"/>
          <w:szCs w:val="24"/>
        </w:rPr>
        <w:t xml:space="preserve">This </w:t>
      </w:r>
      <w:r w:rsidR="00F77BA0">
        <w:rPr>
          <w:rFonts w:cstheme="minorHAnsi"/>
          <w:bCs/>
          <w:sz w:val="24"/>
          <w:szCs w:val="24"/>
        </w:rPr>
        <w:t>d</w:t>
      </w:r>
      <w:r w:rsidRPr="003A77B6">
        <w:rPr>
          <w:rFonts w:cstheme="minorHAnsi"/>
          <w:bCs/>
          <w:sz w:val="24"/>
          <w:szCs w:val="24"/>
        </w:rPr>
        <w:t xml:space="preserve">ocument defines the Standard for </w:t>
      </w:r>
      <w:r w:rsidR="00AA5A46" w:rsidRPr="003A77B6">
        <w:rPr>
          <w:rFonts w:cstheme="minorHAnsi"/>
          <w:sz w:val="24"/>
          <w:szCs w:val="24"/>
        </w:rPr>
        <w:t>accredited Bachelor of Engineering</w:t>
      </w:r>
      <w:r w:rsidRPr="003A77B6">
        <w:rPr>
          <w:rFonts w:cstheme="minorHAnsi"/>
          <w:sz w:val="24"/>
          <w:szCs w:val="24"/>
        </w:rPr>
        <w:t xml:space="preserve"> (Hons)</w:t>
      </w:r>
      <w:r w:rsidR="0022394F" w:rsidRPr="003A77B6">
        <w:rPr>
          <w:rFonts w:cstheme="minorHAnsi"/>
          <w:sz w:val="24"/>
          <w:szCs w:val="24"/>
        </w:rPr>
        <w:t>/Bachelor of Science in Engineering</w:t>
      </w:r>
      <w:r w:rsidR="00F77BA0">
        <w:rPr>
          <w:rFonts w:cstheme="minorHAnsi"/>
          <w:sz w:val="24"/>
          <w:szCs w:val="24"/>
        </w:rPr>
        <w:t xml:space="preserve"> (Hons)</w:t>
      </w:r>
      <w:r w:rsidR="00AA5A46" w:rsidRPr="003A77B6">
        <w:rPr>
          <w:rFonts w:cstheme="minorHAnsi"/>
          <w:sz w:val="24"/>
          <w:szCs w:val="24"/>
        </w:rPr>
        <w:t xml:space="preserve">-type programmes </w:t>
      </w:r>
      <w:r w:rsidR="008B6699" w:rsidRPr="003A77B6">
        <w:rPr>
          <w:rFonts w:cstheme="minorHAnsi"/>
          <w:sz w:val="24"/>
          <w:szCs w:val="24"/>
        </w:rPr>
        <w:t>in</w:t>
      </w:r>
      <w:r w:rsidR="00AA5A46" w:rsidRPr="003A77B6">
        <w:rPr>
          <w:rFonts w:cstheme="minorHAnsi"/>
          <w:sz w:val="24"/>
          <w:szCs w:val="24"/>
        </w:rPr>
        <w:t xml:space="preserve"> terms of programme design criteria, knowledge profile and a set of </w:t>
      </w:r>
      <w:r w:rsidR="00C858A7" w:rsidRPr="003A77B6">
        <w:rPr>
          <w:rFonts w:cstheme="minorHAnsi"/>
          <w:sz w:val="24"/>
          <w:szCs w:val="24"/>
        </w:rPr>
        <w:t>graduate attributes</w:t>
      </w:r>
      <w:r w:rsidR="00AA5A46" w:rsidRPr="003A77B6">
        <w:rPr>
          <w:rFonts w:cstheme="minorHAnsi"/>
          <w:sz w:val="24"/>
          <w:szCs w:val="24"/>
        </w:rPr>
        <w:t xml:space="preserve">. </w:t>
      </w:r>
    </w:p>
    <w:p w14:paraId="62E6306A" w14:textId="0DC09CE3" w:rsidR="00D9280D" w:rsidRPr="003A77B6" w:rsidRDefault="000064E0" w:rsidP="00D10C4D">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4</w:t>
      </w:r>
      <w:r w:rsidR="00AA7DB8" w:rsidRPr="003A77B6">
        <w:rPr>
          <w:rFonts w:asciiTheme="minorHAnsi" w:hAnsiTheme="minorHAnsi" w:cstheme="minorHAnsi"/>
          <w:b/>
          <w:bCs/>
          <w:color w:val="auto"/>
        </w:rPr>
        <w:t>.</w:t>
      </w:r>
      <w:r w:rsidR="00DA0D19">
        <w:rPr>
          <w:rFonts w:asciiTheme="minorHAnsi" w:hAnsiTheme="minorHAnsi" w:cstheme="minorHAnsi"/>
          <w:b/>
          <w:bCs/>
          <w:color w:val="auto"/>
        </w:rPr>
        <w:tab/>
      </w:r>
      <w:r w:rsidR="00972C09" w:rsidRPr="003A77B6">
        <w:rPr>
          <w:rFonts w:asciiTheme="minorHAnsi" w:hAnsiTheme="minorHAnsi" w:cstheme="minorHAnsi"/>
          <w:b/>
          <w:bCs/>
          <w:color w:val="auto"/>
        </w:rPr>
        <w:t xml:space="preserve">National Comparability: </w:t>
      </w:r>
      <w:r w:rsidR="00B75D83" w:rsidRPr="003A77B6">
        <w:rPr>
          <w:rFonts w:asciiTheme="minorHAnsi" w:hAnsiTheme="minorHAnsi" w:cstheme="minorHAnsi"/>
          <w:b/>
          <w:bCs/>
          <w:color w:val="auto"/>
        </w:rPr>
        <w:t xml:space="preserve">National Qualification Framework </w:t>
      </w:r>
      <w:r w:rsidR="00DB081F">
        <w:rPr>
          <w:rFonts w:asciiTheme="minorHAnsi" w:hAnsiTheme="minorHAnsi" w:cstheme="minorHAnsi"/>
          <w:b/>
          <w:bCs/>
          <w:color w:val="auto"/>
        </w:rPr>
        <w:t>(NQF)</w:t>
      </w:r>
    </w:p>
    <w:p w14:paraId="21EB9501" w14:textId="00EFB247" w:rsidR="00AA5A46" w:rsidRPr="003A77B6" w:rsidRDefault="006E5F2E" w:rsidP="00DB323B">
      <w:pPr>
        <w:pStyle w:val="Default"/>
        <w:spacing w:after="120"/>
        <w:ind w:left="567" w:hanging="567"/>
        <w:jc w:val="both"/>
        <w:rPr>
          <w:rFonts w:asciiTheme="minorHAnsi" w:hAnsiTheme="minorHAnsi" w:cstheme="minorHAnsi"/>
          <w:color w:val="auto"/>
        </w:rPr>
      </w:pPr>
      <w:r w:rsidRPr="003A77B6">
        <w:rPr>
          <w:rFonts w:asciiTheme="minorHAnsi" w:hAnsiTheme="minorHAnsi" w:cstheme="minorHAnsi"/>
          <w:b/>
          <w:bCs/>
          <w:color w:val="auto"/>
        </w:rPr>
        <w:lastRenderedPageBreak/>
        <w:t>4.1</w:t>
      </w:r>
      <w:r w:rsidRPr="003A77B6">
        <w:rPr>
          <w:rFonts w:asciiTheme="minorHAnsi" w:hAnsiTheme="minorHAnsi" w:cstheme="minorHAnsi"/>
          <w:b/>
          <w:bCs/>
          <w:color w:val="auto"/>
        </w:rPr>
        <w:tab/>
      </w:r>
      <w:r w:rsidR="00AA5A46" w:rsidRPr="003A77B6">
        <w:rPr>
          <w:rFonts w:asciiTheme="minorHAnsi" w:hAnsiTheme="minorHAnsi" w:cstheme="minorHAnsi"/>
          <w:b/>
          <w:bCs/>
          <w:color w:val="auto"/>
        </w:rPr>
        <w:t>NQF Exit Level</w:t>
      </w:r>
      <w:r w:rsidR="00D9280D" w:rsidRPr="003A77B6">
        <w:rPr>
          <w:rFonts w:asciiTheme="minorHAnsi" w:hAnsiTheme="minorHAnsi" w:cstheme="minorHAnsi"/>
          <w:b/>
          <w:bCs/>
          <w:color w:val="auto"/>
        </w:rPr>
        <w:t>:</w:t>
      </w:r>
      <w:r w:rsidR="00200043" w:rsidRPr="003A77B6">
        <w:rPr>
          <w:rFonts w:asciiTheme="minorHAnsi" w:hAnsiTheme="minorHAnsi" w:cstheme="minorHAnsi"/>
          <w:b/>
          <w:bCs/>
          <w:color w:val="auto"/>
        </w:rPr>
        <w:t xml:space="preserve"> </w:t>
      </w:r>
      <w:r w:rsidR="00200043" w:rsidRPr="003A77B6">
        <w:rPr>
          <w:rFonts w:asciiTheme="minorHAnsi" w:hAnsiTheme="minorHAnsi" w:cstheme="minorHAnsi"/>
          <w:bCs/>
          <w:color w:val="auto"/>
        </w:rPr>
        <w:t>The BEng (Hons)</w:t>
      </w:r>
      <w:r w:rsidR="00477470" w:rsidRPr="003A77B6">
        <w:rPr>
          <w:rFonts w:asciiTheme="minorHAnsi" w:hAnsiTheme="minorHAnsi" w:cstheme="minorHAnsi"/>
          <w:bCs/>
          <w:color w:val="auto"/>
        </w:rPr>
        <w:t xml:space="preserve"> </w:t>
      </w:r>
      <w:r w:rsidR="00200043" w:rsidRPr="003A77B6">
        <w:rPr>
          <w:rFonts w:asciiTheme="minorHAnsi" w:hAnsiTheme="minorHAnsi" w:cstheme="minorHAnsi"/>
          <w:bCs/>
          <w:color w:val="auto"/>
        </w:rPr>
        <w:t xml:space="preserve">degree </w:t>
      </w:r>
      <w:r w:rsidR="00DD7EF4" w:rsidRPr="003A77B6">
        <w:rPr>
          <w:rFonts w:asciiTheme="minorHAnsi" w:hAnsiTheme="minorHAnsi" w:cstheme="minorHAnsi"/>
          <w:bCs/>
          <w:color w:val="auto"/>
        </w:rPr>
        <w:t xml:space="preserve">defined herein </w:t>
      </w:r>
      <w:r w:rsidR="00200043" w:rsidRPr="003A77B6">
        <w:rPr>
          <w:rFonts w:asciiTheme="minorHAnsi" w:hAnsiTheme="minorHAnsi" w:cstheme="minorHAnsi"/>
          <w:bCs/>
          <w:color w:val="auto"/>
        </w:rPr>
        <w:t>is equivalent to</w:t>
      </w:r>
      <w:r w:rsidR="00D9280D" w:rsidRPr="003A77B6">
        <w:rPr>
          <w:rFonts w:asciiTheme="minorHAnsi" w:hAnsiTheme="minorHAnsi" w:cstheme="minorHAnsi"/>
          <w:b/>
          <w:bCs/>
          <w:color w:val="auto"/>
        </w:rPr>
        <w:t xml:space="preserve"> </w:t>
      </w:r>
      <w:r w:rsidR="00AA5A46" w:rsidRPr="003A77B6">
        <w:rPr>
          <w:rFonts w:asciiTheme="minorHAnsi" w:hAnsiTheme="minorHAnsi" w:cstheme="minorHAnsi"/>
          <w:color w:val="auto"/>
        </w:rPr>
        <w:t>Level 8</w:t>
      </w:r>
      <w:r w:rsidR="00200043" w:rsidRPr="003A77B6">
        <w:rPr>
          <w:rFonts w:asciiTheme="minorHAnsi" w:hAnsiTheme="minorHAnsi" w:cstheme="minorHAnsi"/>
          <w:color w:val="auto"/>
        </w:rPr>
        <w:t xml:space="preserve"> </w:t>
      </w:r>
      <w:r w:rsidR="00477470" w:rsidRPr="003A77B6">
        <w:rPr>
          <w:rFonts w:asciiTheme="minorHAnsi" w:hAnsiTheme="minorHAnsi" w:cstheme="minorHAnsi"/>
          <w:color w:val="auto"/>
        </w:rPr>
        <w:t xml:space="preserve">of the Mauritius National </w:t>
      </w:r>
      <w:r w:rsidR="009F339B" w:rsidRPr="003A77B6">
        <w:rPr>
          <w:rFonts w:asciiTheme="minorHAnsi" w:hAnsiTheme="minorHAnsi" w:cstheme="minorHAnsi"/>
          <w:color w:val="auto"/>
        </w:rPr>
        <w:t xml:space="preserve">Qualifications Framework under </w:t>
      </w:r>
      <w:r w:rsidR="00D9280D" w:rsidRPr="003A77B6">
        <w:rPr>
          <w:rFonts w:asciiTheme="minorHAnsi" w:hAnsiTheme="minorHAnsi" w:cstheme="minorHAnsi"/>
          <w:color w:val="auto"/>
        </w:rPr>
        <w:t>the Mauritius Qualifications Authority Act (2001)</w:t>
      </w:r>
      <w:r w:rsidR="000F49CF">
        <w:rPr>
          <w:rFonts w:asciiTheme="minorHAnsi" w:hAnsiTheme="minorHAnsi" w:cstheme="minorHAnsi"/>
          <w:color w:val="auto"/>
        </w:rPr>
        <w:t xml:space="preserve"> </w:t>
      </w:r>
      <w:r w:rsidR="000F49CF" w:rsidRPr="000F49CF">
        <w:rPr>
          <w:rFonts w:asciiTheme="minorHAnsi" w:hAnsiTheme="minorHAnsi" w:cstheme="minorHAnsi"/>
          <w:color w:val="auto"/>
          <w:highlight w:val="yellow"/>
        </w:rPr>
        <w:t>in terms of duration of studies and outcome standards</w:t>
      </w:r>
      <w:r w:rsidR="00D9280D" w:rsidRPr="003A77B6">
        <w:rPr>
          <w:rFonts w:asciiTheme="minorHAnsi" w:hAnsiTheme="minorHAnsi" w:cstheme="minorHAnsi"/>
          <w:color w:val="auto"/>
        </w:rPr>
        <w:t xml:space="preserve"> and The Education and Training (Miscellaneous Provisions) Act (2005)</w:t>
      </w:r>
      <w:r w:rsidR="00200043" w:rsidRPr="003A77B6">
        <w:rPr>
          <w:rFonts w:asciiTheme="minorHAnsi" w:hAnsiTheme="minorHAnsi" w:cstheme="minorHAnsi"/>
          <w:color w:val="auto"/>
        </w:rPr>
        <w:t xml:space="preserve"> for</w:t>
      </w:r>
      <w:r w:rsidR="00D9280D" w:rsidRPr="003A77B6">
        <w:rPr>
          <w:rFonts w:asciiTheme="minorHAnsi" w:hAnsiTheme="minorHAnsi" w:cstheme="minorHAnsi"/>
          <w:color w:val="auto"/>
        </w:rPr>
        <w:t xml:space="preserve"> </w:t>
      </w:r>
      <w:r w:rsidR="00426F18" w:rsidRPr="003A77B6">
        <w:rPr>
          <w:rFonts w:asciiTheme="minorHAnsi" w:hAnsiTheme="minorHAnsi" w:cstheme="minorHAnsi"/>
          <w:color w:val="auto"/>
        </w:rPr>
        <w:t xml:space="preserve">bachelor </w:t>
      </w:r>
      <w:r w:rsidR="002E012A" w:rsidRPr="003A77B6">
        <w:rPr>
          <w:rFonts w:asciiTheme="minorHAnsi" w:hAnsiTheme="minorHAnsi" w:cstheme="minorHAnsi"/>
          <w:color w:val="auto"/>
        </w:rPr>
        <w:t>degree</w:t>
      </w:r>
      <w:r w:rsidR="004C3F28">
        <w:rPr>
          <w:rFonts w:asciiTheme="minorHAnsi" w:hAnsiTheme="minorHAnsi" w:cstheme="minorHAnsi"/>
          <w:color w:val="auto"/>
        </w:rPr>
        <w:t>s</w:t>
      </w:r>
      <w:r w:rsidR="00D9280D" w:rsidRPr="003A77B6">
        <w:rPr>
          <w:rFonts w:asciiTheme="minorHAnsi" w:hAnsiTheme="minorHAnsi" w:cstheme="minorHAnsi"/>
          <w:color w:val="auto"/>
        </w:rPr>
        <w:t xml:space="preserve"> with Honours</w:t>
      </w:r>
      <w:r w:rsidR="002903E6">
        <w:rPr>
          <w:rFonts w:asciiTheme="minorHAnsi" w:hAnsiTheme="minorHAnsi" w:cstheme="minorHAnsi"/>
          <w:color w:val="auto"/>
        </w:rPr>
        <w:t xml:space="preserve">, or as may be prescribed by Regulations under the Higher Education Commission under the </w:t>
      </w:r>
      <w:r w:rsidR="00B5074F" w:rsidRPr="002903E6">
        <w:rPr>
          <w:rFonts w:asciiTheme="minorHAnsi" w:hAnsiTheme="minorHAnsi" w:cstheme="minorHAnsi"/>
          <w:color w:val="auto"/>
        </w:rPr>
        <w:t>HE</w:t>
      </w:r>
      <w:r w:rsidR="000F49CF">
        <w:rPr>
          <w:rFonts w:asciiTheme="minorHAnsi" w:hAnsiTheme="minorHAnsi" w:cstheme="minorHAnsi"/>
          <w:color w:val="auto"/>
        </w:rPr>
        <w:t xml:space="preserve"> </w:t>
      </w:r>
      <w:r w:rsidR="00B5074F" w:rsidRPr="002903E6">
        <w:rPr>
          <w:rFonts w:asciiTheme="minorHAnsi" w:hAnsiTheme="minorHAnsi" w:cstheme="minorHAnsi"/>
          <w:color w:val="auto"/>
        </w:rPr>
        <w:t>Act 2017</w:t>
      </w:r>
      <w:r w:rsidR="00AD6B05">
        <w:rPr>
          <w:rFonts w:asciiTheme="minorHAnsi" w:hAnsiTheme="minorHAnsi" w:cstheme="minorHAnsi"/>
          <w:color w:val="auto"/>
        </w:rPr>
        <w:t xml:space="preserve"> </w:t>
      </w:r>
      <w:r w:rsidR="00AD6B05" w:rsidRPr="004A24AB">
        <w:rPr>
          <w:rFonts w:asciiTheme="minorHAnsi" w:hAnsiTheme="minorHAnsi" w:cstheme="minorHAnsi"/>
          <w:color w:val="auto"/>
          <w:highlight w:val="yellow"/>
        </w:rPr>
        <w:t>or amendments thereto</w:t>
      </w:r>
    </w:p>
    <w:p w14:paraId="36D4058F" w14:textId="6BADD381" w:rsidR="00972C09" w:rsidRPr="003A77B6" w:rsidRDefault="006E5F2E" w:rsidP="00DB323B">
      <w:pPr>
        <w:pStyle w:val="Default"/>
        <w:spacing w:after="120"/>
        <w:ind w:left="567" w:hanging="567"/>
        <w:jc w:val="both"/>
        <w:rPr>
          <w:rFonts w:asciiTheme="minorHAnsi" w:hAnsiTheme="minorHAnsi" w:cstheme="minorHAnsi"/>
          <w:bCs/>
          <w:color w:val="auto"/>
        </w:rPr>
      </w:pPr>
      <w:r w:rsidRPr="00DB323B">
        <w:rPr>
          <w:rFonts w:asciiTheme="minorHAnsi" w:hAnsiTheme="minorHAnsi" w:cstheme="minorHAnsi"/>
          <w:b/>
          <w:color w:val="auto"/>
        </w:rPr>
        <w:t>4.2</w:t>
      </w:r>
      <w:r w:rsidRPr="003A77B6">
        <w:rPr>
          <w:rFonts w:asciiTheme="minorHAnsi" w:hAnsiTheme="minorHAnsi" w:cstheme="minorHAnsi"/>
          <w:bCs/>
          <w:color w:val="auto"/>
        </w:rPr>
        <w:tab/>
      </w:r>
      <w:r w:rsidR="00972C09" w:rsidRPr="003A77B6">
        <w:rPr>
          <w:rFonts w:asciiTheme="minorHAnsi" w:hAnsiTheme="minorHAnsi" w:cstheme="minorHAnsi"/>
          <w:bCs/>
          <w:color w:val="auto"/>
        </w:rPr>
        <w:t xml:space="preserve">The programme must be offered at an appropriate tertiary-level institution. </w:t>
      </w:r>
      <w:r w:rsidR="00DC6450">
        <w:rPr>
          <w:rFonts w:asciiTheme="minorHAnsi" w:hAnsiTheme="minorHAnsi" w:cstheme="minorHAnsi"/>
          <w:bCs/>
          <w:color w:val="auto"/>
        </w:rPr>
        <w:t>T</w:t>
      </w:r>
      <w:r w:rsidR="00DC6450" w:rsidRPr="003A77B6">
        <w:rPr>
          <w:rFonts w:asciiTheme="minorHAnsi" w:hAnsiTheme="minorHAnsi" w:cstheme="minorHAnsi"/>
          <w:bCs/>
          <w:color w:val="auto"/>
        </w:rPr>
        <w:t xml:space="preserve">he degree programme itself </w:t>
      </w:r>
      <w:r w:rsidR="00FE7784">
        <w:rPr>
          <w:rFonts w:asciiTheme="minorHAnsi" w:hAnsiTheme="minorHAnsi" w:cstheme="minorHAnsi"/>
          <w:bCs/>
          <w:color w:val="auto"/>
        </w:rPr>
        <w:t>spans</w:t>
      </w:r>
      <w:r w:rsidR="00DC6450" w:rsidRPr="003A77B6">
        <w:rPr>
          <w:rFonts w:asciiTheme="minorHAnsi" w:hAnsiTheme="minorHAnsi" w:cstheme="minorHAnsi"/>
          <w:bCs/>
          <w:color w:val="auto"/>
        </w:rPr>
        <w:t xml:space="preserve"> at least </w:t>
      </w:r>
      <w:r w:rsidR="00AD6B05">
        <w:rPr>
          <w:rFonts w:asciiTheme="minorHAnsi" w:hAnsiTheme="minorHAnsi" w:cstheme="minorHAnsi"/>
          <w:bCs/>
          <w:color w:val="auto"/>
        </w:rPr>
        <w:t>four (</w:t>
      </w:r>
      <w:r w:rsidR="00DC6450">
        <w:rPr>
          <w:rFonts w:asciiTheme="minorHAnsi" w:hAnsiTheme="minorHAnsi" w:cstheme="minorHAnsi"/>
          <w:bCs/>
          <w:color w:val="auto"/>
        </w:rPr>
        <w:t>4)</w:t>
      </w:r>
      <w:r w:rsidR="00DC6450" w:rsidRPr="003A77B6">
        <w:rPr>
          <w:rFonts w:asciiTheme="minorHAnsi" w:hAnsiTheme="minorHAnsi" w:cstheme="minorHAnsi"/>
          <w:bCs/>
          <w:color w:val="auto"/>
        </w:rPr>
        <w:t xml:space="preserve"> </w:t>
      </w:r>
      <w:r w:rsidR="00DC6450">
        <w:rPr>
          <w:rFonts w:asciiTheme="minorHAnsi" w:hAnsiTheme="minorHAnsi" w:cstheme="minorHAnsi"/>
          <w:bCs/>
          <w:color w:val="auto"/>
        </w:rPr>
        <w:t>full-time academic years, or the equivalent for Part-</w:t>
      </w:r>
      <w:r w:rsidR="000F49CF">
        <w:rPr>
          <w:rFonts w:asciiTheme="minorHAnsi" w:hAnsiTheme="minorHAnsi" w:cstheme="minorHAnsi"/>
          <w:bCs/>
          <w:color w:val="auto"/>
        </w:rPr>
        <w:t>t</w:t>
      </w:r>
      <w:r w:rsidR="00E757D6">
        <w:rPr>
          <w:rFonts w:asciiTheme="minorHAnsi" w:hAnsiTheme="minorHAnsi" w:cstheme="minorHAnsi"/>
          <w:bCs/>
          <w:color w:val="auto"/>
        </w:rPr>
        <w:t>ime-based</w:t>
      </w:r>
      <w:r w:rsidR="00DC6450">
        <w:rPr>
          <w:rFonts w:asciiTheme="minorHAnsi" w:hAnsiTheme="minorHAnsi" w:cstheme="minorHAnsi"/>
          <w:bCs/>
          <w:color w:val="auto"/>
        </w:rPr>
        <w:t xml:space="preserve"> programmes</w:t>
      </w:r>
      <w:r w:rsidR="00DC6450" w:rsidRPr="003A77B6">
        <w:rPr>
          <w:rFonts w:asciiTheme="minorHAnsi" w:hAnsiTheme="minorHAnsi" w:cstheme="minorHAnsi"/>
          <w:bCs/>
          <w:color w:val="auto"/>
        </w:rPr>
        <w:t>.</w:t>
      </w:r>
      <w:r w:rsidR="00DC6450">
        <w:rPr>
          <w:rFonts w:asciiTheme="minorHAnsi" w:hAnsiTheme="minorHAnsi" w:cstheme="minorHAnsi"/>
          <w:bCs/>
          <w:color w:val="auto"/>
        </w:rPr>
        <w:t xml:space="preserve"> </w:t>
      </w:r>
      <w:r w:rsidR="00972C09" w:rsidRPr="003A77B6">
        <w:rPr>
          <w:rFonts w:asciiTheme="minorHAnsi" w:hAnsiTheme="minorHAnsi" w:cstheme="minorHAnsi"/>
          <w:bCs/>
          <w:color w:val="auto"/>
        </w:rPr>
        <w:t xml:space="preserve">The </w:t>
      </w:r>
      <w:r w:rsidR="00DC6450">
        <w:rPr>
          <w:rFonts w:asciiTheme="minorHAnsi" w:hAnsiTheme="minorHAnsi" w:cstheme="minorHAnsi"/>
          <w:bCs/>
          <w:color w:val="auto"/>
        </w:rPr>
        <w:t xml:space="preserve">total </w:t>
      </w:r>
      <w:r w:rsidR="00972C09" w:rsidRPr="003A77B6">
        <w:rPr>
          <w:rFonts w:asciiTheme="minorHAnsi" w:hAnsiTheme="minorHAnsi" w:cstheme="minorHAnsi"/>
          <w:bCs/>
          <w:color w:val="auto"/>
        </w:rPr>
        <w:t xml:space="preserve">duration of </w:t>
      </w:r>
      <w:r w:rsidR="00D45F4B">
        <w:rPr>
          <w:rFonts w:asciiTheme="minorHAnsi" w:hAnsiTheme="minorHAnsi" w:cstheme="minorHAnsi"/>
          <w:bCs/>
          <w:color w:val="auto"/>
        </w:rPr>
        <w:t>education</w:t>
      </w:r>
      <w:r w:rsidR="00972C09" w:rsidRPr="003A77B6">
        <w:rPr>
          <w:rFonts w:asciiTheme="minorHAnsi" w:hAnsiTheme="minorHAnsi" w:cstheme="minorHAnsi"/>
          <w:bCs/>
          <w:color w:val="auto"/>
        </w:rPr>
        <w:t xml:space="preserve"> </w:t>
      </w:r>
      <w:r w:rsidR="00DC6450">
        <w:rPr>
          <w:rFonts w:asciiTheme="minorHAnsi" w:hAnsiTheme="minorHAnsi" w:cstheme="minorHAnsi"/>
          <w:bCs/>
          <w:color w:val="auto"/>
        </w:rPr>
        <w:t xml:space="preserve">at primary, secondary and tertiary levels </w:t>
      </w:r>
      <w:r w:rsidR="00972C09" w:rsidRPr="003A77B6">
        <w:rPr>
          <w:rFonts w:asciiTheme="minorHAnsi" w:hAnsiTheme="minorHAnsi" w:cstheme="minorHAnsi"/>
          <w:bCs/>
          <w:color w:val="auto"/>
        </w:rPr>
        <w:t xml:space="preserve">will </w:t>
      </w:r>
      <w:r w:rsidR="006A7968">
        <w:rPr>
          <w:rFonts w:asciiTheme="minorHAnsi" w:hAnsiTheme="minorHAnsi" w:cstheme="minorHAnsi"/>
          <w:bCs/>
          <w:color w:val="auto"/>
        </w:rPr>
        <w:t>typic</w:t>
      </w:r>
      <w:r w:rsidR="006A7968" w:rsidRPr="003A77B6">
        <w:rPr>
          <w:rFonts w:asciiTheme="minorHAnsi" w:hAnsiTheme="minorHAnsi" w:cstheme="minorHAnsi"/>
          <w:bCs/>
          <w:color w:val="auto"/>
        </w:rPr>
        <w:t xml:space="preserve">ally </w:t>
      </w:r>
      <w:r w:rsidR="00972C09" w:rsidRPr="003A77B6">
        <w:rPr>
          <w:rFonts w:asciiTheme="minorHAnsi" w:hAnsiTheme="minorHAnsi" w:cstheme="minorHAnsi"/>
          <w:bCs/>
          <w:color w:val="auto"/>
        </w:rPr>
        <w:t>be at least sixteen years (</w:t>
      </w:r>
      <w:r w:rsidR="00274A58">
        <w:rPr>
          <w:rFonts w:asciiTheme="minorHAnsi" w:hAnsiTheme="minorHAnsi" w:cstheme="minorHAnsi"/>
          <w:bCs/>
          <w:color w:val="auto"/>
        </w:rPr>
        <w:t xml:space="preserve">as per </w:t>
      </w:r>
      <w:r w:rsidR="00972C09" w:rsidRPr="003A77B6">
        <w:rPr>
          <w:rFonts w:asciiTheme="minorHAnsi" w:hAnsiTheme="minorHAnsi" w:cstheme="minorHAnsi"/>
          <w:bCs/>
          <w:color w:val="auto"/>
        </w:rPr>
        <w:t>Washington Accord</w:t>
      </w:r>
      <w:r w:rsidR="00274A58">
        <w:rPr>
          <w:rFonts w:asciiTheme="minorHAnsi" w:hAnsiTheme="minorHAnsi" w:cstheme="minorHAnsi"/>
          <w:bCs/>
          <w:color w:val="auto"/>
        </w:rPr>
        <w:t xml:space="preserve"> Rules</w:t>
      </w:r>
      <w:r w:rsidR="00972C09" w:rsidRPr="003A77B6">
        <w:rPr>
          <w:rFonts w:asciiTheme="minorHAnsi" w:hAnsiTheme="minorHAnsi" w:cstheme="minorHAnsi"/>
          <w:bCs/>
          <w:color w:val="auto"/>
        </w:rPr>
        <w:t>)</w:t>
      </w:r>
      <w:r w:rsidR="00D07FBD">
        <w:rPr>
          <w:rFonts w:asciiTheme="minorHAnsi" w:hAnsiTheme="minorHAnsi" w:cstheme="minorHAnsi"/>
          <w:bCs/>
          <w:color w:val="auto"/>
        </w:rPr>
        <w:t xml:space="preserve">. </w:t>
      </w:r>
    </w:p>
    <w:p w14:paraId="000A9FFD" w14:textId="44B6EA59" w:rsidR="006E5F2E" w:rsidRPr="00BF16CC" w:rsidRDefault="006E5F2E" w:rsidP="00DB323B">
      <w:pPr>
        <w:pStyle w:val="Default"/>
        <w:spacing w:after="240"/>
        <w:jc w:val="both"/>
        <w:rPr>
          <w:rFonts w:asciiTheme="minorHAnsi" w:hAnsiTheme="minorHAnsi" w:cstheme="minorHAnsi"/>
          <w:bCs/>
          <w:color w:val="auto"/>
        </w:rPr>
      </w:pPr>
      <w:r w:rsidRPr="00940439">
        <w:rPr>
          <w:rFonts w:asciiTheme="minorHAnsi" w:hAnsiTheme="minorHAnsi" w:cstheme="minorHAnsi"/>
          <w:b/>
          <w:bCs/>
          <w:color w:val="auto"/>
        </w:rPr>
        <w:t>Note</w:t>
      </w:r>
      <w:r w:rsidRPr="00BF16CC">
        <w:rPr>
          <w:rFonts w:asciiTheme="minorHAnsi" w:hAnsiTheme="minorHAnsi" w:cstheme="minorHAnsi"/>
          <w:bCs/>
          <w:color w:val="auto"/>
        </w:rPr>
        <w:t>: The practice</w:t>
      </w:r>
      <w:r w:rsidR="00BF16CC">
        <w:rPr>
          <w:rFonts w:asciiTheme="minorHAnsi" w:hAnsiTheme="minorHAnsi" w:cstheme="minorHAnsi"/>
          <w:bCs/>
          <w:color w:val="auto"/>
        </w:rPr>
        <w:t>s</w:t>
      </w:r>
      <w:r w:rsidRPr="00BF16CC">
        <w:rPr>
          <w:rFonts w:asciiTheme="minorHAnsi" w:hAnsiTheme="minorHAnsi" w:cstheme="minorHAnsi"/>
          <w:bCs/>
          <w:color w:val="auto"/>
        </w:rPr>
        <w:t xml:space="preserve"> of Engineering Technologists and Engineering Technicians</w:t>
      </w:r>
      <w:r w:rsidR="00BF16CC">
        <w:rPr>
          <w:rFonts w:asciiTheme="minorHAnsi" w:hAnsiTheme="minorHAnsi" w:cstheme="minorHAnsi"/>
          <w:bCs/>
          <w:color w:val="auto"/>
        </w:rPr>
        <w:t>, respectively,</w:t>
      </w:r>
      <w:r w:rsidRPr="00BF16CC">
        <w:rPr>
          <w:rFonts w:asciiTheme="minorHAnsi" w:hAnsiTheme="minorHAnsi" w:cstheme="minorHAnsi"/>
          <w:bCs/>
          <w:color w:val="auto"/>
        </w:rPr>
        <w:t xml:space="preserve"> are not presently regulated in Mauritius; consequently, </w:t>
      </w:r>
      <w:r w:rsidR="000F49CF" w:rsidRPr="000F49CF">
        <w:rPr>
          <w:rFonts w:asciiTheme="minorHAnsi" w:hAnsiTheme="minorHAnsi" w:cstheme="minorHAnsi"/>
          <w:bCs/>
          <w:color w:val="auto"/>
          <w:highlight w:val="yellow"/>
        </w:rPr>
        <w:t>these standards do not cater</w:t>
      </w:r>
      <w:r w:rsidR="000F49CF">
        <w:rPr>
          <w:rFonts w:asciiTheme="minorHAnsi" w:hAnsiTheme="minorHAnsi" w:cstheme="minorHAnsi"/>
          <w:bCs/>
          <w:color w:val="auto"/>
        </w:rPr>
        <w:t xml:space="preserve"> </w:t>
      </w:r>
      <w:r w:rsidRPr="000F49CF">
        <w:rPr>
          <w:rFonts w:asciiTheme="minorHAnsi" w:hAnsiTheme="minorHAnsi" w:cstheme="minorHAnsi"/>
          <w:bCs/>
          <w:strike/>
          <w:color w:val="auto"/>
        </w:rPr>
        <w:t xml:space="preserve">accreditation </w:t>
      </w:r>
      <w:r w:rsidRPr="00BF16CC">
        <w:rPr>
          <w:rFonts w:asciiTheme="minorHAnsi" w:hAnsiTheme="minorHAnsi" w:cstheme="minorHAnsi"/>
          <w:bCs/>
          <w:color w:val="auto"/>
        </w:rPr>
        <w:t xml:space="preserve"> </w:t>
      </w:r>
      <w:r w:rsidR="00FE6C65">
        <w:rPr>
          <w:rFonts w:asciiTheme="minorHAnsi" w:hAnsiTheme="minorHAnsi" w:cstheme="minorHAnsi"/>
          <w:bCs/>
          <w:color w:val="auto"/>
        </w:rPr>
        <w:t xml:space="preserve">for </w:t>
      </w:r>
      <w:r w:rsidRPr="00BF16CC">
        <w:rPr>
          <w:rFonts w:asciiTheme="minorHAnsi" w:hAnsiTheme="minorHAnsi" w:cstheme="minorHAnsi"/>
          <w:bCs/>
          <w:color w:val="auto"/>
        </w:rPr>
        <w:t>Sydney Accord (</w:t>
      </w:r>
      <w:r w:rsidR="00AD6B05">
        <w:rPr>
          <w:rFonts w:asciiTheme="minorHAnsi" w:hAnsiTheme="minorHAnsi" w:cstheme="minorHAnsi"/>
          <w:bCs/>
          <w:color w:val="auto"/>
        </w:rPr>
        <w:t xml:space="preserve">for </w:t>
      </w:r>
      <w:r w:rsidRPr="00BF16CC">
        <w:rPr>
          <w:rFonts w:asciiTheme="minorHAnsi" w:hAnsiTheme="minorHAnsi" w:cstheme="minorHAnsi"/>
          <w:bCs/>
          <w:color w:val="auto"/>
        </w:rPr>
        <w:t>Engineering Techn</w:t>
      </w:r>
      <w:r w:rsidR="00D1153E" w:rsidRPr="00BF16CC">
        <w:rPr>
          <w:rFonts w:asciiTheme="minorHAnsi" w:hAnsiTheme="minorHAnsi" w:cstheme="minorHAnsi"/>
          <w:bCs/>
          <w:color w:val="auto"/>
        </w:rPr>
        <w:t>o</w:t>
      </w:r>
      <w:r w:rsidRPr="00BF16CC">
        <w:rPr>
          <w:rFonts w:asciiTheme="minorHAnsi" w:hAnsiTheme="minorHAnsi" w:cstheme="minorHAnsi"/>
          <w:bCs/>
          <w:color w:val="auto"/>
        </w:rPr>
        <w:t xml:space="preserve">logists) and Dublin Accord (for Engineering Technicians) are </w:t>
      </w:r>
      <w:r w:rsidR="00274A58">
        <w:rPr>
          <w:rFonts w:asciiTheme="minorHAnsi" w:hAnsiTheme="minorHAnsi" w:cstheme="minorHAnsi"/>
          <w:bCs/>
          <w:color w:val="auto"/>
        </w:rPr>
        <w:t xml:space="preserve">currently </w:t>
      </w:r>
      <w:r w:rsidRPr="00BF16CC">
        <w:rPr>
          <w:rFonts w:asciiTheme="minorHAnsi" w:hAnsiTheme="minorHAnsi" w:cstheme="minorHAnsi"/>
          <w:bCs/>
          <w:color w:val="auto"/>
        </w:rPr>
        <w:t>excluded from</w:t>
      </w:r>
      <w:r w:rsidR="00AD6B05">
        <w:rPr>
          <w:rFonts w:asciiTheme="minorHAnsi" w:hAnsiTheme="minorHAnsi" w:cstheme="minorHAnsi"/>
          <w:bCs/>
          <w:color w:val="auto"/>
        </w:rPr>
        <w:t xml:space="preserve"> within</w:t>
      </w:r>
      <w:r w:rsidRPr="00BF16CC">
        <w:rPr>
          <w:rFonts w:asciiTheme="minorHAnsi" w:hAnsiTheme="minorHAnsi" w:cstheme="minorHAnsi"/>
          <w:bCs/>
          <w:color w:val="auto"/>
        </w:rPr>
        <w:t xml:space="preserve"> the ambit of the EAB.</w:t>
      </w:r>
    </w:p>
    <w:p w14:paraId="140EF8DD" w14:textId="75BD6ACD" w:rsidR="00AA5A46" w:rsidRPr="003A77B6" w:rsidRDefault="004A3D3D" w:rsidP="00DB323B">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5</w:t>
      </w:r>
      <w:r w:rsidR="00AA7DB8" w:rsidRPr="003A77B6">
        <w:rPr>
          <w:rFonts w:asciiTheme="minorHAnsi" w:hAnsiTheme="minorHAnsi" w:cstheme="minorHAnsi"/>
          <w:b/>
          <w:bCs/>
          <w:color w:val="auto"/>
        </w:rPr>
        <w:t>.</w:t>
      </w:r>
      <w:r w:rsidR="0085036C" w:rsidRPr="003A77B6">
        <w:rPr>
          <w:rFonts w:asciiTheme="minorHAnsi" w:hAnsiTheme="minorHAnsi" w:cstheme="minorHAnsi"/>
          <w:b/>
          <w:bCs/>
          <w:color w:val="auto"/>
        </w:rPr>
        <w:tab/>
      </w:r>
      <w:r w:rsidR="00200043" w:rsidRPr="003A77B6">
        <w:rPr>
          <w:rFonts w:asciiTheme="minorHAnsi" w:hAnsiTheme="minorHAnsi" w:cstheme="minorHAnsi"/>
          <w:b/>
          <w:bCs/>
          <w:color w:val="auto"/>
        </w:rPr>
        <w:t xml:space="preserve">Accreditation </w:t>
      </w:r>
      <w:r w:rsidR="00AA5A46" w:rsidRPr="003A77B6">
        <w:rPr>
          <w:rFonts w:asciiTheme="minorHAnsi" w:hAnsiTheme="minorHAnsi" w:cstheme="minorHAnsi"/>
          <w:b/>
          <w:bCs/>
          <w:color w:val="auto"/>
        </w:rPr>
        <w:t>Credit</w:t>
      </w:r>
      <w:r w:rsidR="00200043" w:rsidRPr="003A77B6">
        <w:rPr>
          <w:rFonts w:asciiTheme="minorHAnsi" w:hAnsiTheme="minorHAnsi" w:cstheme="minorHAnsi"/>
          <w:b/>
          <w:bCs/>
          <w:color w:val="auto"/>
        </w:rPr>
        <w:t xml:space="preserve"> Units</w:t>
      </w:r>
      <w:r w:rsidR="00AA5A46" w:rsidRPr="003A77B6">
        <w:rPr>
          <w:rFonts w:asciiTheme="minorHAnsi" w:hAnsiTheme="minorHAnsi" w:cstheme="minorHAnsi"/>
          <w:b/>
          <w:bCs/>
          <w:color w:val="auto"/>
        </w:rPr>
        <w:t xml:space="preserve"> </w:t>
      </w:r>
      <w:r w:rsidR="006E5F2E" w:rsidRPr="003A77B6">
        <w:rPr>
          <w:rFonts w:asciiTheme="minorHAnsi" w:hAnsiTheme="minorHAnsi" w:cstheme="minorHAnsi"/>
          <w:b/>
          <w:bCs/>
          <w:color w:val="auto"/>
        </w:rPr>
        <w:t>(ACU)</w:t>
      </w:r>
    </w:p>
    <w:p w14:paraId="034401D2" w14:textId="7CC253EC" w:rsidR="0085036C" w:rsidRPr="003A77B6" w:rsidRDefault="00047C37" w:rsidP="00DB323B">
      <w:pPr>
        <w:pStyle w:val="Default"/>
        <w:spacing w:after="120"/>
        <w:jc w:val="both"/>
        <w:rPr>
          <w:rFonts w:asciiTheme="minorHAnsi" w:hAnsiTheme="minorHAnsi" w:cstheme="minorHAnsi"/>
          <w:color w:val="auto"/>
        </w:rPr>
      </w:pPr>
      <w:r w:rsidRPr="003A77B6">
        <w:rPr>
          <w:rFonts w:asciiTheme="minorHAnsi" w:hAnsiTheme="minorHAnsi" w:cstheme="minorHAnsi"/>
        </w:rPr>
        <w:t xml:space="preserve">The term </w:t>
      </w:r>
      <w:r w:rsidR="00426F18">
        <w:rPr>
          <w:rFonts w:asciiTheme="minorHAnsi" w:hAnsiTheme="minorHAnsi" w:cstheme="minorHAnsi"/>
        </w:rPr>
        <w:t>"</w:t>
      </w:r>
      <w:r w:rsidR="0085036C" w:rsidRPr="003A77B6">
        <w:rPr>
          <w:rFonts w:asciiTheme="minorHAnsi" w:hAnsiTheme="minorHAnsi" w:cstheme="minorHAnsi"/>
        </w:rPr>
        <w:t>Credit</w:t>
      </w:r>
      <w:r w:rsidR="00426F18">
        <w:rPr>
          <w:rFonts w:asciiTheme="minorHAnsi" w:hAnsiTheme="minorHAnsi" w:cstheme="minorHAnsi"/>
        </w:rPr>
        <w:t>"</w:t>
      </w:r>
      <w:r w:rsidR="00426F18" w:rsidRPr="003A77B6">
        <w:rPr>
          <w:rFonts w:asciiTheme="minorHAnsi" w:hAnsiTheme="minorHAnsi" w:cstheme="minorHAnsi"/>
        </w:rPr>
        <w:t xml:space="preserve"> </w:t>
      </w:r>
      <w:r w:rsidRPr="003A77B6">
        <w:rPr>
          <w:rFonts w:asciiTheme="minorHAnsi" w:hAnsiTheme="minorHAnsi" w:cstheme="minorHAnsi"/>
        </w:rPr>
        <w:t xml:space="preserve">is </w:t>
      </w:r>
      <w:r w:rsidR="0085036C" w:rsidRPr="003A77B6">
        <w:rPr>
          <w:rFonts w:asciiTheme="minorHAnsi" w:hAnsiTheme="minorHAnsi" w:cstheme="minorHAnsi"/>
        </w:rPr>
        <w:t xml:space="preserve">defined in </w:t>
      </w:r>
      <w:r w:rsidR="00F77BA0">
        <w:rPr>
          <w:rFonts w:asciiTheme="minorHAnsi" w:hAnsiTheme="minorHAnsi" w:cstheme="minorHAnsi"/>
        </w:rPr>
        <w:t>d</w:t>
      </w:r>
      <w:r w:rsidR="0085036C" w:rsidRPr="003A77B6">
        <w:rPr>
          <w:rFonts w:asciiTheme="minorHAnsi" w:hAnsiTheme="minorHAnsi" w:cstheme="minorHAnsi"/>
        </w:rPr>
        <w:t xml:space="preserve">ocument </w:t>
      </w:r>
      <w:r w:rsidR="0085036C" w:rsidRPr="003A77B6">
        <w:rPr>
          <w:rFonts w:asciiTheme="minorHAnsi" w:hAnsiTheme="minorHAnsi" w:cstheme="minorHAnsi"/>
          <w:b/>
          <w:bCs/>
        </w:rPr>
        <w:t>EAB-A01</w:t>
      </w:r>
      <w:r w:rsidRPr="003A77B6">
        <w:rPr>
          <w:rFonts w:asciiTheme="minorHAnsi" w:hAnsiTheme="minorHAnsi" w:cstheme="minorHAnsi"/>
        </w:rPr>
        <w:t xml:space="preserve"> as</w:t>
      </w:r>
      <w:r w:rsidR="0085036C" w:rsidRPr="003A77B6">
        <w:rPr>
          <w:rFonts w:asciiTheme="minorHAnsi" w:hAnsiTheme="minorHAnsi" w:cstheme="minorHAnsi"/>
        </w:rPr>
        <w:t xml:space="preserve"> </w:t>
      </w:r>
      <w:r w:rsidR="00426F18">
        <w:rPr>
          <w:rFonts w:asciiTheme="minorHAnsi" w:hAnsiTheme="minorHAnsi" w:cstheme="minorHAnsi"/>
        </w:rPr>
        <w:t>"</w:t>
      </w:r>
      <w:r w:rsidR="0085036C" w:rsidRPr="003A77B6">
        <w:rPr>
          <w:rFonts w:asciiTheme="minorHAnsi" w:hAnsiTheme="minorHAnsi" w:cstheme="minorHAnsi"/>
        </w:rPr>
        <w:t>a measure of the volume of learning attached to a course or module calculated according to the procedure defined in the relevant standard for the type of programme; a level may be associated with an assigned number of credits</w:t>
      </w:r>
      <w:r w:rsidR="00B555A1">
        <w:rPr>
          <w:rFonts w:asciiTheme="minorHAnsi" w:hAnsiTheme="minorHAnsi" w:cstheme="minorHAnsi"/>
        </w:rPr>
        <w:t>.</w:t>
      </w:r>
      <w:r w:rsidR="00426F18">
        <w:rPr>
          <w:rFonts w:asciiTheme="minorHAnsi" w:hAnsiTheme="minorHAnsi" w:cstheme="minorHAnsi"/>
        </w:rPr>
        <w:t>"</w:t>
      </w:r>
    </w:p>
    <w:p w14:paraId="1C96B08C" w14:textId="293982EB" w:rsidR="00AA5A46" w:rsidRPr="003A77B6" w:rsidRDefault="00D834E8" w:rsidP="00DB323B">
      <w:pPr>
        <w:pStyle w:val="Default"/>
        <w:spacing w:after="120"/>
        <w:ind w:left="567" w:hanging="567"/>
        <w:jc w:val="both"/>
        <w:rPr>
          <w:rFonts w:asciiTheme="minorHAnsi" w:hAnsiTheme="minorHAnsi" w:cstheme="minorHAnsi"/>
          <w:color w:val="auto"/>
        </w:rPr>
      </w:pPr>
      <w:bookmarkStart w:id="5" w:name="_Hlk46579580"/>
      <w:bookmarkStart w:id="6" w:name="_Hlk78911027"/>
      <w:r w:rsidRPr="00DB323B">
        <w:rPr>
          <w:rFonts w:asciiTheme="minorHAnsi" w:hAnsiTheme="minorHAnsi" w:cstheme="minorHAnsi"/>
          <w:b/>
          <w:bCs/>
          <w:color w:val="auto"/>
        </w:rPr>
        <w:t>5.1</w:t>
      </w:r>
      <w:r w:rsidRPr="003A77B6">
        <w:rPr>
          <w:rFonts w:asciiTheme="minorHAnsi" w:hAnsiTheme="minorHAnsi" w:cstheme="minorHAnsi"/>
          <w:color w:val="auto"/>
        </w:rPr>
        <w:tab/>
      </w:r>
      <w:r w:rsidR="00624B5F" w:rsidRPr="003A77B6">
        <w:rPr>
          <w:rFonts w:asciiTheme="minorHAnsi" w:hAnsiTheme="minorHAnsi" w:cstheme="minorHAnsi"/>
          <w:color w:val="auto"/>
        </w:rPr>
        <w:t xml:space="preserve">A minimum total of </w:t>
      </w:r>
      <w:r w:rsidR="00AA5A46" w:rsidRPr="003A77B6">
        <w:rPr>
          <w:rFonts w:asciiTheme="minorHAnsi" w:hAnsiTheme="minorHAnsi" w:cstheme="minorHAnsi"/>
          <w:color w:val="auto"/>
        </w:rPr>
        <w:t xml:space="preserve">560 </w:t>
      </w:r>
      <w:r w:rsidR="00274A58">
        <w:rPr>
          <w:rFonts w:asciiTheme="minorHAnsi" w:hAnsiTheme="minorHAnsi" w:cstheme="minorHAnsi"/>
          <w:color w:val="auto"/>
        </w:rPr>
        <w:t xml:space="preserve">Accreditation </w:t>
      </w:r>
      <w:r w:rsidR="006E5F2E" w:rsidRPr="003A77B6">
        <w:rPr>
          <w:rFonts w:asciiTheme="minorHAnsi" w:hAnsiTheme="minorHAnsi" w:cstheme="minorHAnsi"/>
          <w:color w:val="auto"/>
        </w:rPr>
        <w:t>Credit Units (ACU)</w:t>
      </w:r>
      <w:r w:rsidR="00AA5A46" w:rsidRPr="003A77B6">
        <w:rPr>
          <w:rFonts w:asciiTheme="minorHAnsi" w:hAnsiTheme="minorHAnsi" w:cstheme="minorHAnsi"/>
          <w:color w:val="auto"/>
        </w:rPr>
        <w:t xml:space="preserve"> </w:t>
      </w:r>
      <w:r w:rsidR="00624B5F" w:rsidRPr="003A77B6">
        <w:rPr>
          <w:rFonts w:asciiTheme="minorHAnsi" w:hAnsiTheme="minorHAnsi" w:cstheme="minorHAnsi"/>
          <w:color w:val="auto"/>
        </w:rPr>
        <w:t>must be achieved by the programme</w:t>
      </w:r>
      <w:r w:rsidR="003B6A7E">
        <w:rPr>
          <w:rFonts w:asciiTheme="minorHAnsi" w:hAnsiTheme="minorHAnsi" w:cstheme="minorHAnsi"/>
          <w:color w:val="auto"/>
        </w:rPr>
        <w:t xml:space="preserve"> </w:t>
      </w:r>
      <w:r w:rsidR="00047C37" w:rsidRPr="003A77B6">
        <w:rPr>
          <w:rFonts w:asciiTheme="minorHAnsi" w:hAnsiTheme="minorHAnsi" w:cstheme="minorHAnsi"/>
          <w:color w:val="auto"/>
        </w:rPr>
        <w:t xml:space="preserve">over </w:t>
      </w:r>
      <w:r w:rsidR="00930425">
        <w:rPr>
          <w:rFonts w:asciiTheme="minorHAnsi" w:hAnsiTheme="minorHAnsi" w:cstheme="minorHAnsi"/>
          <w:color w:val="auto"/>
        </w:rPr>
        <w:t>four (</w:t>
      </w:r>
      <w:r w:rsidR="00B555A1">
        <w:rPr>
          <w:rFonts w:asciiTheme="minorHAnsi" w:hAnsiTheme="minorHAnsi" w:cstheme="minorHAnsi"/>
          <w:color w:val="auto"/>
        </w:rPr>
        <w:t>4)</w:t>
      </w:r>
      <w:r w:rsidR="00B555A1" w:rsidRPr="003A77B6">
        <w:rPr>
          <w:rFonts w:asciiTheme="minorHAnsi" w:hAnsiTheme="minorHAnsi" w:cstheme="minorHAnsi"/>
          <w:color w:val="auto"/>
        </w:rPr>
        <w:t xml:space="preserve"> </w:t>
      </w:r>
      <w:r w:rsidR="00047C37" w:rsidRPr="003A77B6">
        <w:rPr>
          <w:rFonts w:asciiTheme="minorHAnsi" w:hAnsiTheme="minorHAnsi" w:cstheme="minorHAnsi"/>
          <w:color w:val="auto"/>
        </w:rPr>
        <w:t xml:space="preserve">academic years </w:t>
      </w:r>
      <w:r w:rsidR="006E5F2E" w:rsidRPr="003A77B6">
        <w:rPr>
          <w:rFonts w:asciiTheme="minorHAnsi" w:hAnsiTheme="minorHAnsi" w:cstheme="minorHAnsi"/>
          <w:color w:val="auto"/>
        </w:rPr>
        <w:t xml:space="preserve">or </w:t>
      </w:r>
      <w:r w:rsidR="00B555A1">
        <w:rPr>
          <w:rFonts w:asciiTheme="minorHAnsi" w:hAnsiTheme="minorHAnsi" w:cstheme="minorHAnsi"/>
          <w:color w:val="auto"/>
        </w:rPr>
        <w:t>eight</w:t>
      </w:r>
      <w:r w:rsidR="00930425">
        <w:rPr>
          <w:rFonts w:asciiTheme="minorHAnsi" w:hAnsiTheme="minorHAnsi" w:cstheme="minorHAnsi"/>
          <w:color w:val="auto"/>
        </w:rPr>
        <w:t xml:space="preserve"> </w:t>
      </w:r>
      <w:r w:rsidR="00B555A1">
        <w:rPr>
          <w:rFonts w:asciiTheme="minorHAnsi" w:hAnsiTheme="minorHAnsi" w:cstheme="minorHAnsi"/>
          <w:color w:val="auto"/>
        </w:rPr>
        <w:t>(8)</w:t>
      </w:r>
      <w:r w:rsidR="00B555A1" w:rsidRPr="003A77B6">
        <w:rPr>
          <w:rFonts w:asciiTheme="minorHAnsi" w:hAnsiTheme="minorHAnsi" w:cstheme="minorHAnsi"/>
          <w:color w:val="auto"/>
        </w:rPr>
        <w:t xml:space="preserve"> </w:t>
      </w:r>
      <w:r w:rsidR="006E5F2E" w:rsidRPr="003A77B6">
        <w:rPr>
          <w:rFonts w:asciiTheme="minorHAnsi" w:hAnsiTheme="minorHAnsi" w:cstheme="minorHAnsi"/>
          <w:color w:val="auto"/>
        </w:rPr>
        <w:t>academic semesters</w:t>
      </w:r>
      <w:r w:rsidR="00624B5F" w:rsidRPr="003A77B6">
        <w:rPr>
          <w:rFonts w:asciiTheme="minorHAnsi" w:hAnsiTheme="minorHAnsi" w:cstheme="minorHAnsi"/>
          <w:color w:val="auto"/>
        </w:rPr>
        <w:t xml:space="preserve">, </w:t>
      </w:r>
      <w:r w:rsidR="006E5F2E" w:rsidRPr="003A77B6">
        <w:rPr>
          <w:rFonts w:asciiTheme="minorHAnsi" w:hAnsiTheme="minorHAnsi" w:cstheme="minorHAnsi"/>
          <w:color w:val="auto"/>
        </w:rPr>
        <w:t xml:space="preserve">or the equivalent for a programme delivered on </w:t>
      </w:r>
      <w:r w:rsidR="00523599">
        <w:rPr>
          <w:rFonts w:asciiTheme="minorHAnsi" w:hAnsiTheme="minorHAnsi" w:cstheme="minorHAnsi"/>
          <w:color w:val="auto"/>
        </w:rPr>
        <w:t xml:space="preserve">a </w:t>
      </w:r>
      <w:r w:rsidR="006E5F2E" w:rsidRPr="003A77B6">
        <w:rPr>
          <w:rFonts w:asciiTheme="minorHAnsi" w:hAnsiTheme="minorHAnsi" w:cstheme="minorHAnsi"/>
          <w:color w:val="auto"/>
        </w:rPr>
        <w:t>part-time basis</w:t>
      </w:r>
      <w:r w:rsidR="00047C37" w:rsidRPr="003A77B6">
        <w:rPr>
          <w:rFonts w:asciiTheme="minorHAnsi" w:hAnsiTheme="minorHAnsi" w:cstheme="minorHAnsi"/>
          <w:color w:val="auto"/>
        </w:rPr>
        <w:t xml:space="preserve"> and </w:t>
      </w:r>
      <w:r w:rsidR="00047C37" w:rsidRPr="00B5074F">
        <w:rPr>
          <w:rFonts w:asciiTheme="minorHAnsi" w:hAnsiTheme="minorHAnsi" w:cstheme="minorHAnsi"/>
          <w:color w:val="auto"/>
        </w:rPr>
        <w:t>should achieve n</w:t>
      </w:r>
      <w:r w:rsidRPr="00B5074F">
        <w:rPr>
          <w:rFonts w:asciiTheme="minorHAnsi" w:hAnsiTheme="minorHAnsi" w:cstheme="minorHAnsi"/>
          <w:color w:val="auto"/>
        </w:rPr>
        <w:t>ot lesser than</w:t>
      </w:r>
      <w:r w:rsidR="00AA5A46" w:rsidRPr="00B5074F">
        <w:rPr>
          <w:rFonts w:asciiTheme="minorHAnsi" w:hAnsiTheme="minorHAnsi" w:cstheme="minorHAnsi"/>
          <w:color w:val="auto"/>
        </w:rPr>
        <w:t xml:space="preserve"> </w:t>
      </w:r>
      <w:r w:rsidR="005B75B9" w:rsidRPr="00B5074F">
        <w:rPr>
          <w:rFonts w:asciiTheme="minorHAnsi" w:hAnsiTheme="minorHAnsi" w:cstheme="minorHAnsi"/>
          <w:color w:val="auto"/>
        </w:rPr>
        <w:t xml:space="preserve">the number of </w:t>
      </w:r>
      <w:r w:rsidR="00B5074F">
        <w:rPr>
          <w:rFonts w:asciiTheme="minorHAnsi" w:hAnsiTheme="minorHAnsi" w:cstheme="minorHAnsi"/>
          <w:color w:val="auto"/>
        </w:rPr>
        <w:t xml:space="preserve">equivalent </w:t>
      </w:r>
      <w:r w:rsidR="00AA5A46" w:rsidRPr="00B5074F">
        <w:rPr>
          <w:rFonts w:asciiTheme="minorHAnsi" w:hAnsiTheme="minorHAnsi" w:cstheme="minorHAnsi"/>
          <w:color w:val="auto"/>
        </w:rPr>
        <w:t xml:space="preserve">Credits </w:t>
      </w:r>
      <w:r w:rsidR="005B75B9" w:rsidRPr="00B5074F">
        <w:rPr>
          <w:rFonts w:asciiTheme="minorHAnsi" w:hAnsiTheme="minorHAnsi" w:cstheme="minorHAnsi"/>
          <w:color w:val="auto"/>
        </w:rPr>
        <w:t xml:space="preserve">specified </w:t>
      </w:r>
      <w:r w:rsidR="00AA5A46" w:rsidRPr="00B5074F">
        <w:rPr>
          <w:rFonts w:asciiTheme="minorHAnsi" w:hAnsiTheme="minorHAnsi" w:cstheme="minorHAnsi"/>
          <w:color w:val="auto"/>
        </w:rPr>
        <w:t>at NQF level 8</w:t>
      </w:r>
      <w:r w:rsidR="005B75B9" w:rsidRPr="00B5074F">
        <w:rPr>
          <w:rFonts w:asciiTheme="minorHAnsi" w:hAnsiTheme="minorHAnsi" w:cstheme="minorHAnsi"/>
          <w:color w:val="auto"/>
        </w:rPr>
        <w:t xml:space="preserve"> of the Mauritius National Quality Framework</w:t>
      </w:r>
      <w:r w:rsidR="00702B81" w:rsidRPr="00B5074F">
        <w:rPr>
          <w:rFonts w:asciiTheme="minorHAnsi" w:hAnsiTheme="minorHAnsi" w:cstheme="minorHAnsi"/>
          <w:color w:val="auto"/>
        </w:rPr>
        <w:t>.</w:t>
      </w:r>
      <w:r w:rsidR="00624B5F" w:rsidRPr="001E45A4">
        <w:rPr>
          <w:rFonts w:asciiTheme="minorHAnsi" w:hAnsiTheme="minorHAnsi" w:cstheme="minorHAnsi"/>
          <w:color w:val="auto"/>
        </w:rPr>
        <w:t xml:space="preserve"> </w:t>
      </w:r>
      <w:bookmarkEnd w:id="5"/>
      <w:bookmarkEnd w:id="6"/>
    </w:p>
    <w:p w14:paraId="5DE18D1C" w14:textId="0674CDCE" w:rsidR="00F77BA0" w:rsidRDefault="00D834E8" w:rsidP="00DB323B">
      <w:pPr>
        <w:pStyle w:val="Default"/>
        <w:spacing w:after="240"/>
        <w:ind w:left="567" w:hanging="567"/>
        <w:jc w:val="both"/>
        <w:rPr>
          <w:rFonts w:asciiTheme="minorHAnsi" w:hAnsiTheme="minorHAnsi" w:cstheme="minorHAnsi"/>
          <w:color w:val="auto"/>
        </w:rPr>
      </w:pPr>
      <w:r w:rsidRPr="00DB323B">
        <w:rPr>
          <w:rFonts w:asciiTheme="minorHAnsi" w:hAnsiTheme="minorHAnsi" w:cstheme="minorHAnsi"/>
          <w:b/>
          <w:bCs/>
          <w:color w:val="auto"/>
        </w:rPr>
        <w:t>5.2</w:t>
      </w:r>
      <w:r w:rsidRPr="003A77B6">
        <w:rPr>
          <w:rFonts w:asciiTheme="minorHAnsi" w:hAnsiTheme="minorHAnsi" w:cstheme="minorHAnsi"/>
          <w:color w:val="auto"/>
        </w:rPr>
        <w:tab/>
      </w:r>
      <w:r w:rsidR="00624B5F" w:rsidRPr="003A77B6">
        <w:rPr>
          <w:rFonts w:asciiTheme="minorHAnsi" w:hAnsiTheme="minorHAnsi" w:cstheme="minorHAnsi"/>
          <w:color w:val="auto"/>
        </w:rPr>
        <w:t>Under this system</w:t>
      </w:r>
      <w:r w:rsidR="00A2727F" w:rsidRPr="003A77B6">
        <w:rPr>
          <w:rFonts w:asciiTheme="minorHAnsi" w:hAnsiTheme="minorHAnsi" w:cstheme="minorHAnsi"/>
          <w:color w:val="auto"/>
        </w:rPr>
        <w:t>,</w:t>
      </w:r>
      <w:r w:rsidR="00624B5F" w:rsidRPr="003A77B6">
        <w:rPr>
          <w:rFonts w:asciiTheme="minorHAnsi" w:hAnsiTheme="minorHAnsi" w:cstheme="minorHAnsi"/>
          <w:color w:val="auto"/>
        </w:rPr>
        <w:t xml:space="preserve"> </w:t>
      </w:r>
      <w:r w:rsidR="008439F2">
        <w:rPr>
          <w:rFonts w:asciiTheme="minorHAnsi" w:hAnsiTheme="minorHAnsi" w:cstheme="minorHAnsi"/>
          <w:color w:val="auto"/>
        </w:rPr>
        <w:t>ten</w:t>
      </w:r>
      <w:r w:rsidR="00570FFF">
        <w:rPr>
          <w:rFonts w:asciiTheme="minorHAnsi" w:hAnsiTheme="minorHAnsi" w:cstheme="minorHAnsi"/>
          <w:color w:val="auto"/>
        </w:rPr>
        <w:t xml:space="preserve"> </w:t>
      </w:r>
      <w:r w:rsidR="008439F2">
        <w:rPr>
          <w:rFonts w:asciiTheme="minorHAnsi" w:hAnsiTheme="minorHAnsi" w:cstheme="minorHAnsi"/>
          <w:color w:val="auto"/>
        </w:rPr>
        <w:t>(10)</w:t>
      </w:r>
      <w:r w:rsidR="008439F2" w:rsidRPr="003A77B6">
        <w:rPr>
          <w:rFonts w:asciiTheme="minorHAnsi" w:hAnsiTheme="minorHAnsi" w:cstheme="minorHAnsi"/>
          <w:color w:val="auto"/>
        </w:rPr>
        <w:t xml:space="preserve"> </w:t>
      </w:r>
      <w:r w:rsidR="00624B5F" w:rsidRPr="003A77B6">
        <w:rPr>
          <w:rFonts w:asciiTheme="minorHAnsi" w:hAnsiTheme="minorHAnsi" w:cstheme="minorHAnsi"/>
          <w:color w:val="auto"/>
        </w:rPr>
        <w:t xml:space="preserve">notional learning hours equate to one (1) Accreditation Credit Unit (ACU). </w:t>
      </w:r>
    </w:p>
    <w:p w14:paraId="122A2A3C" w14:textId="7B5E5F86" w:rsidR="00E421F3" w:rsidRDefault="00E421F3" w:rsidP="00E421F3">
      <w:pPr>
        <w:pStyle w:val="Default"/>
        <w:spacing w:after="240"/>
        <w:ind w:left="567" w:hanging="567"/>
        <w:jc w:val="both"/>
        <w:rPr>
          <w:rFonts w:asciiTheme="minorHAnsi" w:hAnsiTheme="minorHAnsi" w:cstheme="minorHAnsi"/>
          <w:color w:val="auto"/>
        </w:rPr>
      </w:pPr>
      <w:r>
        <w:rPr>
          <w:rFonts w:asciiTheme="minorHAnsi" w:hAnsiTheme="minorHAnsi" w:cstheme="minorHAnsi"/>
          <w:b/>
          <w:bCs/>
          <w:color w:val="auto"/>
        </w:rPr>
        <w:t xml:space="preserve">[INSERT] </w:t>
      </w:r>
    </w:p>
    <w:p w14:paraId="154D952C" w14:textId="6D03FEC8" w:rsidR="007922D9" w:rsidRDefault="00D834E8" w:rsidP="00940439">
      <w:pPr>
        <w:pStyle w:val="Default"/>
        <w:spacing w:after="240"/>
        <w:ind w:left="567"/>
        <w:jc w:val="both"/>
        <w:rPr>
          <w:rFonts w:asciiTheme="minorHAnsi" w:hAnsiTheme="minorHAnsi" w:cstheme="minorHAnsi"/>
          <w:color w:val="auto"/>
        </w:rPr>
      </w:pPr>
      <w:r w:rsidRPr="003A77B6">
        <w:rPr>
          <w:rFonts w:asciiTheme="minorHAnsi" w:hAnsiTheme="minorHAnsi" w:cstheme="minorHAnsi"/>
          <w:color w:val="auto"/>
        </w:rPr>
        <w:t xml:space="preserve">Computation of total </w:t>
      </w:r>
      <w:r w:rsidR="002551F9" w:rsidRPr="002551F9">
        <w:rPr>
          <w:rFonts w:asciiTheme="minorHAnsi" w:hAnsiTheme="minorHAnsi" w:cstheme="minorHAnsi"/>
          <w:color w:val="auto"/>
          <w:highlight w:val="yellow"/>
        </w:rPr>
        <w:t>notional</w:t>
      </w:r>
      <w:r w:rsidR="002551F9">
        <w:rPr>
          <w:rFonts w:asciiTheme="minorHAnsi" w:hAnsiTheme="minorHAnsi" w:cstheme="minorHAnsi"/>
          <w:color w:val="auto"/>
        </w:rPr>
        <w:t xml:space="preserve"> </w:t>
      </w:r>
      <w:r w:rsidRPr="003A77B6">
        <w:rPr>
          <w:rFonts w:asciiTheme="minorHAnsi" w:hAnsiTheme="minorHAnsi" w:cstheme="minorHAnsi"/>
          <w:color w:val="auto"/>
        </w:rPr>
        <w:t xml:space="preserve">learning hours </w:t>
      </w:r>
      <w:r w:rsidR="00047C37" w:rsidRPr="002551F9">
        <w:rPr>
          <w:rFonts w:asciiTheme="minorHAnsi" w:hAnsiTheme="minorHAnsi" w:cstheme="minorHAnsi"/>
          <w:strike/>
          <w:color w:val="auto"/>
        </w:rPr>
        <w:t>also</w:t>
      </w:r>
      <w:r w:rsidR="00047C37" w:rsidRPr="003A77B6">
        <w:rPr>
          <w:rFonts w:asciiTheme="minorHAnsi" w:hAnsiTheme="minorHAnsi" w:cstheme="minorHAnsi"/>
          <w:color w:val="auto"/>
        </w:rPr>
        <w:t xml:space="preserve"> </w:t>
      </w:r>
      <w:r w:rsidRPr="003A77B6">
        <w:rPr>
          <w:rFonts w:asciiTheme="minorHAnsi" w:hAnsiTheme="minorHAnsi" w:cstheme="minorHAnsi"/>
          <w:color w:val="auto"/>
        </w:rPr>
        <w:t xml:space="preserve">includes </w:t>
      </w:r>
      <w:r w:rsidR="00047C37" w:rsidRPr="003A77B6">
        <w:rPr>
          <w:rFonts w:asciiTheme="minorHAnsi" w:hAnsiTheme="minorHAnsi" w:cstheme="minorHAnsi"/>
          <w:color w:val="auto"/>
        </w:rPr>
        <w:t xml:space="preserve">learning </w:t>
      </w:r>
      <w:r w:rsidRPr="003A77B6">
        <w:rPr>
          <w:rFonts w:asciiTheme="minorHAnsi" w:hAnsiTheme="minorHAnsi" w:cstheme="minorHAnsi"/>
          <w:color w:val="auto"/>
        </w:rPr>
        <w:t xml:space="preserve">outside </w:t>
      </w:r>
      <w:r w:rsidR="00F76FC1">
        <w:rPr>
          <w:rFonts w:asciiTheme="minorHAnsi" w:hAnsiTheme="minorHAnsi" w:cstheme="minorHAnsi"/>
          <w:color w:val="auto"/>
        </w:rPr>
        <w:t xml:space="preserve">the </w:t>
      </w:r>
      <w:r w:rsidRPr="003A77B6">
        <w:rPr>
          <w:rFonts w:asciiTheme="minorHAnsi" w:hAnsiTheme="minorHAnsi" w:cstheme="minorHAnsi"/>
          <w:color w:val="auto"/>
        </w:rPr>
        <w:t>classroom</w:t>
      </w:r>
      <w:r w:rsidR="00047C37" w:rsidRPr="003A77B6">
        <w:rPr>
          <w:rFonts w:asciiTheme="minorHAnsi" w:hAnsiTheme="minorHAnsi" w:cstheme="minorHAnsi"/>
          <w:color w:val="auto"/>
        </w:rPr>
        <w:t>, i.e.</w:t>
      </w:r>
      <w:r w:rsidR="00F76FC1">
        <w:rPr>
          <w:rFonts w:asciiTheme="minorHAnsi" w:hAnsiTheme="minorHAnsi" w:cstheme="minorHAnsi"/>
          <w:color w:val="auto"/>
        </w:rPr>
        <w:t>,</w:t>
      </w:r>
      <w:r w:rsidRPr="003A77B6">
        <w:rPr>
          <w:rFonts w:asciiTheme="minorHAnsi" w:hAnsiTheme="minorHAnsi" w:cstheme="minorHAnsi"/>
          <w:color w:val="auto"/>
        </w:rPr>
        <w:t xml:space="preserve"> </w:t>
      </w:r>
      <w:r w:rsidR="00DB081F">
        <w:rPr>
          <w:rFonts w:asciiTheme="minorHAnsi" w:hAnsiTheme="minorHAnsi" w:cstheme="minorHAnsi"/>
          <w:color w:val="auto"/>
        </w:rPr>
        <w:t xml:space="preserve">additional to the </w:t>
      </w:r>
      <w:r w:rsidRPr="003A77B6">
        <w:rPr>
          <w:rFonts w:asciiTheme="minorHAnsi" w:hAnsiTheme="minorHAnsi" w:cstheme="minorHAnsi"/>
          <w:color w:val="auto"/>
        </w:rPr>
        <w:t>direct contact</w:t>
      </w:r>
      <w:r w:rsidR="00D310F7">
        <w:rPr>
          <w:rFonts w:asciiTheme="minorHAnsi" w:hAnsiTheme="minorHAnsi" w:cstheme="minorHAnsi"/>
          <w:color w:val="auto"/>
        </w:rPr>
        <w:t xml:space="preserve"> and</w:t>
      </w:r>
      <w:r w:rsidRPr="003A77B6">
        <w:rPr>
          <w:rFonts w:asciiTheme="minorHAnsi" w:hAnsiTheme="minorHAnsi" w:cstheme="minorHAnsi"/>
          <w:color w:val="auto"/>
        </w:rPr>
        <w:t xml:space="preserve"> tutorial hours and laboratory hours, </w:t>
      </w:r>
      <w:r w:rsidR="00047C37" w:rsidRPr="003A77B6">
        <w:rPr>
          <w:rFonts w:asciiTheme="minorHAnsi" w:hAnsiTheme="minorHAnsi" w:cstheme="minorHAnsi"/>
          <w:color w:val="auto"/>
        </w:rPr>
        <w:t xml:space="preserve">and such learning is </w:t>
      </w:r>
      <w:r w:rsidRPr="003A77B6">
        <w:rPr>
          <w:rFonts w:asciiTheme="minorHAnsi" w:hAnsiTheme="minorHAnsi" w:cstheme="minorHAnsi"/>
          <w:color w:val="auto"/>
        </w:rPr>
        <w:t xml:space="preserve">accounted through the application of </w:t>
      </w:r>
      <w:r w:rsidR="002551F9" w:rsidRPr="002551F9">
        <w:rPr>
          <w:rFonts w:asciiTheme="minorHAnsi" w:hAnsiTheme="minorHAnsi" w:cstheme="minorHAnsi"/>
          <w:color w:val="auto"/>
          <w:highlight w:val="yellow"/>
        </w:rPr>
        <w:t>a</w:t>
      </w:r>
      <w:r w:rsidR="002551F9">
        <w:rPr>
          <w:rFonts w:asciiTheme="minorHAnsi" w:hAnsiTheme="minorHAnsi" w:cstheme="minorHAnsi"/>
          <w:color w:val="auto"/>
        </w:rPr>
        <w:t xml:space="preserve"> </w:t>
      </w:r>
      <w:r w:rsidRPr="003A77B6">
        <w:rPr>
          <w:rFonts w:asciiTheme="minorHAnsi" w:hAnsiTheme="minorHAnsi" w:cstheme="minorHAnsi"/>
          <w:color w:val="auto"/>
        </w:rPr>
        <w:t xml:space="preserve">Learning Multiplier for each of the learning or delivery methods through which </w:t>
      </w:r>
      <w:r w:rsidR="00A82352">
        <w:rPr>
          <w:rFonts w:asciiTheme="minorHAnsi" w:hAnsiTheme="minorHAnsi" w:cstheme="minorHAnsi"/>
          <w:color w:val="auto"/>
        </w:rPr>
        <w:t>the student acquires</w:t>
      </w:r>
      <w:r w:rsidR="00D310F7">
        <w:rPr>
          <w:rFonts w:asciiTheme="minorHAnsi" w:hAnsiTheme="minorHAnsi" w:cstheme="minorHAnsi"/>
          <w:color w:val="auto"/>
        </w:rPr>
        <w:t xml:space="preserve"> the additional</w:t>
      </w:r>
      <w:r w:rsidR="00A82352">
        <w:rPr>
          <w:rFonts w:asciiTheme="minorHAnsi" w:hAnsiTheme="minorHAnsi" w:cstheme="minorHAnsi"/>
          <w:color w:val="auto"/>
        </w:rPr>
        <w:t xml:space="preserve"> learning</w:t>
      </w:r>
      <w:r w:rsidRPr="003A77B6">
        <w:rPr>
          <w:rFonts w:asciiTheme="minorHAnsi" w:hAnsiTheme="minorHAnsi" w:cstheme="minorHAnsi"/>
          <w:color w:val="auto"/>
        </w:rPr>
        <w:t>.</w:t>
      </w:r>
      <w:r w:rsidR="004D0966">
        <w:rPr>
          <w:rFonts w:asciiTheme="minorHAnsi" w:hAnsiTheme="minorHAnsi" w:cstheme="minorHAnsi"/>
          <w:color w:val="auto"/>
        </w:rPr>
        <w:t xml:space="preserve"> </w:t>
      </w:r>
      <w:bookmarkStart w:id="7" w:name="_Hlk78931064"/>
      <w:r w:rsidR="002551F9" w:rsidRPr="00265B8C">
        <w:rPr>
          <w:rFonts w:asciiTheme="minorHAnsi" w:hAnsiTheme="minorHAnsi" w:cstheme="minorHAnsi"/>
          <w:color w:val="auto"/>
          <w:highlight w:val="yellow"/>
        </w:rPr>
        <w:t xml:space="preserve">For example, if a particular subject </w:t>
      </w:r>
      <w:r w:rsidR="00504588" w:rsidRPr="00265B8C">
        <w:rPr>
          <w:rFonts w:asciiTheme="minorHAnsi" w:hAnsiTheme="minorHAnsi" w:cstheme="minorHAnsi"/>
          <w:color w:val="auto"/>
          <w:highlight w:val="yellow"/>
        </w:rPr>
        <w:t xml:space="preserve">or module </w:t>
      </w:r>
      <w:r w:rsidR="002551F9" w:rsidRPr="00265B8C">
        <w:rPr>
          <w:rFonts w:asciiTheme="minorHAnsi" w:hAnsiTheme="minorHAnsi" w:cstheme="minorHAnsi"/>
          <w:color w:val="auto"/>
          <w:highlight w:val="yellow"/>
        </w:rPr>
        <w:t xml:space="preserve">which is taught during H hours is deemed to require </w:t>
      </w:r>
      <w:r w:rsidR="00504588" w:rsidRPr="00265B8C">
        <w:rPr>
          <w:rFonts w:asciiTheme="minorHAnsi" w:hAnsiTheme="minorHAnsi" w:cstheme="minorHAnsi"/>
          <w:color w:val="auto"/>
          <w:highlight w:val="yellow"/>
        </w:rPr>
        <w:t xml:space="preserve">an additional </w:t>
      </w:r>
      <w:r w:rsidR="002551F9" w:rsidRPr="00265B8C">
        <w:rPr>
          <w:rFonts w:asciiTheme="minorHAnsi" w:hAnsiTheme="minorHAnsi" w:cstheme="minorHAnsi"/>
          <w:color w:val="auto"/>
          <w:highlight w:val="yellow"/>
        </w:rPr>
        <w:t xml:space="preserve">2H </w:t>
      </w:r>
      <w:r w:rsidR="00504588" w:rsidRPr="00265B8C">
        <w:rPr>
          <w:rFonts w:asciiTheme="minorHAnsi" w:hAnsiTheme="minorHAnsi" w:cstheme="minorHAnsi"/>
          <w:color w:val="auto"/>
          <w:highlight w:val="yellow"/>
        </w:rPr>
        <w:t xml:space="preserve">hours of learning by the average student for achieving the </w:t>
      </w:r>
      <w:r w:rsidR="00504588" w:rsidRPr="00265B8C">
        <w:rPr>
          <w:rFonts w:asciiTheme="minorHAnsi" w:hAnsiTheme="minorHAnsi" w:cstheme="minorHAnsi"/>
          <w:color w:val="auto"/>
          <w:highlight w:val="yellow"/>
        </w:rPr>
        <w:lastRenderedPageBreak/>
        <w:t>expected performance level, then the Learning Multiplier is 2, resulting in 3H</w:t>
      </w:r>
      <w:r w:rsidR="00265B8C" w:rsidRPr="00265B8C">
        <w:rPr>
          <w:rFonts w:asciiTheme="minorHAnsi" w:hAnsiTheme="minorHAnsi" w:cstheme="minorHAnsi"/>
          <w:color w:val="auto"/>
          <w:highlight w:val="yellow"/>
        </w:rPr>
        <w:t xml:space="preserve"> hours of Learning for that module.</w:t>
      </w:r>
    </w:p>
    <w:p w14:paraId="5BFFBEDA" w14:textId="03FD2AD5" w:rsidR="00AA7DB8" w:rsidRPr="003A77B6" w:rsidRDefault="007922D9" w:rsidP="00AF7133">
      <w:pPr>
        <w:pStyle w:val="Default"/>
        <w:spacing w:after="240"/>
        <w:ind w:left="567" w:hanging="567"/>
        <w:jc w:val="both"/>
        <w:rPr>
          <w:rFonts w:asciiTheme="minorHAnsi" w:hAnsiTheme="minorHAnsi" w:cstheme="minorHAnsi"/>
          <w:color w:val="auto"/>
        </w:rPr>
      </w:pPr>
      <w:r>
        <w:rPr>
          <w:rFonts w:asciiTheme="minorHAnsi" w:hAnsiTheme="minorHAnsi" w:cstheme="minorHAnsi"/>
          <w:color w:val="auto"/>
        </w:rPr>
        <w:t>5.3</w:t>
      </w:r>
      <w:r>
        <w:rPr>
          <w:rFonts w:asciiTheme="minorHAnsi" w:hAnsiTheme="minorHAnsi" w:cstheme="minorHAnsi"/>
          <w:color w:val="auto"/>
        </w:rPr>
        <w:tab/>
      </w:r>
      <w:r w:rsidR="004D0966">
        <w:rPr>
          <w:rFonts w:asciiTheme="minorHAnsi" w:hAnsiTheme="minorHAnsi" w:cstheme="minorHAnsi"/>
          <w:color w:val="auto"/>
        </w:rPr>
        <w:t>Where the HEI uses a different system to compute the volume of learning in credit units it should be guided by the provision</w:t>
      </w:r>
      <w:r w:rsidR="00FD37D2">
        <w:rPr>
          <w:rFonts w:asciiTheme="minorHAnsi" w:hAnsiTheme="minorHAnsi" w:cstheme="minorHAnsi"/>
          <w:color w:val="auto"/>
        </w:rPr>
        <w:t>s</w:t>
      </w:r>
      <w:r w:rsidR="004D0966">
        <w:rPr>
          <w:rFonts w:asciiTheme="minorHAnsi" w:hAnsiTheme="minorHAnsi" w:cstheme="minorHAnsi"/>
          <w:color w:val="auto"/>
        </w:rPr>
        <w:t xml:space="preserve"> of </w:t>
      </w:r>
      <w:r w:rsidR="00E46278">
        <w:rPr>
          <w:rFonts w:asciiTheme="minorHAnsi" w:hAnsiTheme="minorHAnsi" w:cstheme="minorHAnsi"/>
          <w:color w:val="auto"/>
        </w:rPr>
        <w:t>d</w:t>
      </w:r>
      <w:r w:rsidR="004D0966">
        <w:rPr>
          <w:rFonts w:asciiTheme="minorHAnsi" w:hAnsiTheme="minorHAnsi" w:cstheme="minorHAnsi"/>
          <w:color w:val="auto"/>
        </w:rPr>
        <w:t xml:space="preserve">ocument </w:t>
      </w:r>
      <w:r w:rsidR="004D0966" w:rsidRPr="008070FE">
        <w:rPr>
          <w:rFonts w:asciiTheme="minorHAnsi" w:hAnsiTheme="minorHAnsi" w:cstheme="minorHAnsi"/>
          <w:b/>
          <w:color w:val="auto"/>
        </w:rPr>
        <w:t>EAB-A01</w:t>
      </w:r>
      <w:r>
        <w:rPr>
          <w:rFonts w:asciiTheme="minorHAnsi" w:hAnsiTheme="minorHAnsi" w:cstheme="minorHAnsi"/>
          <w:b/>
          <w:color w:val="auto"/>
        </w:rPr>
        <w:t xml:space="preserve">: </w:t>
      </w:r>
      <w:r w:rsidR="00E63899">
        <w:rPr>
          <w:rFonts w:asciiTheme="minorHAnsi" w:hAnsiTheme="minorHAnsi" w:cstheme="minorHAnsi"/>
          <w:b/>
          <w:color w:val="auto"/>
        </w:rPr>
        <w:t>(</w:t>
      </w:r>
      <w:r>
        <w:rPr>
          <w:rFonts w:asciiTheme="minorHAnsi" w:hAnsiTheme="minorHAnsi" w:cstheme="minorHAnsi"/>
          <w:b/>
          <w:color w:val="auto"/>
        </w:rPr>
        <w:t>Background to EAB Accreditation</w:t>
      </w:r>
      <w:r w:rsidR="00E63899">
        <w:rPr>
          <w:rFonts w:asciiTheme="minorHAnsi" w:hAnsiTheme="minorHAnsi" w:cstheme="minorHAnsi"/>
          <w:b/>
          <w:color w:val="auto"/>
        </w:rPr>
        <w:t>)</w:t>
      </w:r>
      <w:r>
        <w:rPr>
          <w:rFonts w:asciiTheme="minorHAnsi" w:hAnsiTheme="minorHAnsi" w:cstheme="minorHAnsi"/>
          <w:b/>
          <w:color w:val="auto"/>
        </w:rPr>
        <w:t xml:space="preserve"> Sub</w:t>
      </w:r>
      <w:r w:rsidR="00E63899">
        <w:rPr>
          <w:rFonts w:asciiTheme="minorHAnsi" w:hAnsiTheme="minorHAnsi" w:cstheme="minorHAnsi"/>
          <w:b/>
          <w:color w:val="auto"/>
        </w:rPr>
        <w:t>-</w:t>
      </w:r>
      <w:r>
        <w:rPr>
          <w:rFonts w:asciiTheme="minorHAnsi" w:hAnsiTheme="minorHAnsi" w:cstheme="minorHAnsi"/>
          <w:b/>
          <w:color w:val="auto"/>
        </w:rPr>
        <w:t>Section 6.1.</w:t>
      </w:r>
      <w:r w:rsidR="00E63899">
        <w:rPr>
          <w:rFonts w:asciiTheme="minorHAnsi" w:hAnsiTheme="minorHAnsi" w:cstheme="minorHAnsi"/>
          <w:b/>
          <w:color w:val="auto"/>
        </w:rPr>
        <w:t>5</w:t>
      </w:r>
      <w:r w:rsidR="004D0966">
        <w:rPr>
          <w:rFonts w:asciiTheme="minorHAnsi" w:hAnsiTheme="minorHAnsi" w:cstheme="minorHAnsi"/>
          <w:color w:val="auto"/>
        </w:rPr>
        <w:t xml:space="preserve">. </w:t>
      </w:r>
    </w:p>
    <w:p w14:paraId="736603FD" w14:textId="77777777" w:rsidR="00F77BA0" w:rsidRDefault="00F77BA0" w:rsidP="00DB323B">
      <w:pPr>
        <w:pStyle w:val="Default"/>
        <w:spacing w:after="120"/>
        <w:ind w:left="567" w:hanging="567"/>
        <w:jc w:val="both"/>
        <w:rPr>
          <w:rFonts w:asciiTheme="minorHAnsi" w:hAnsiTheme="minorHAnsi" w:cstheme="minorHAnsi"/>
          <w:b/>
          <w:bCs/>
          <w:color w:val="auto"/>
        </w:rPr>
      </w:pPr>
      <w:bookmarkStart w:id="8" w:name="_Hlk46581862"/>
      <w:bookmarkEnd w:id="7"/>
    </w:p>
    <w:p w14:paraId="0CF6E0F3" w14:textId="2F193421" w:rsidR="00AA5A46" w:rsidRPr="003A77B6" w:rsidRDefault="004A3D3D" w:rsidP="00DB323B">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6</w:t>
      </w:r>
      <w:r w:rsidR="00AA7DB8" w:rsidRPr="003A77B6">
        <w:rPr>
          <w:rFonts w:asciiTheme="minorHAnsi" w:hAnsiTheme="minorHAnsi" w:cstheme="minorHAnsi"/>
          <w:b/>
          <w:bCs/>
          <w:color w:val="auto"/>
        </w:rPr>
        <w:t>.</w:t>
      </w:r>
      <w:r w:rsidR="00D834E8" w:rsidRPr="003A77B6">
        <w:rPr>
          <w:rFonts w:asciiTheme="minorHAnsi" w:hAnsiTheme="minorHAnsi" w:cstheme="minorHAnsi"/>
          <w:b/>
          <w:bCs/>
          <w:color w:val="auto"/>
        </w:rPr>
        <w:tab/>
      </w:r>
      <w:r w:rsidR="00AA5A46" w:rsidRPr="003A77B6">
        <w:rPr>
          <w:rFonts w:asciiTheme="minorHAnsi" w:hAnsiTheme="minorHAnsi" w:cstheme="minorHAnsi"/>
          <w:b/>
          <w:bCs/>
          <w:color w:val="auto"/>
        </w:rPr>
        <w:t xml:space="preserve">Acceptable Titles </w:t>
      </w:r>
      <w:r w:rsidR="001405D0" w:rsidRPr="003A77B6">
        <w:rPr>
          <w:rFonts w:asciiTheme="minorHAnsi" w:hAnsiTheme="minorHAnsi" w:cstheme="minorHAnsi"/>
          <w:b/>
          <w:bCs/>
          <w:color w:val="auto"/>
        </w:rPr>
        <w:t xml:space="preserve">for </w:t>
      </w:r>
      <w:r w:rsidR="00501D74">
        <w:rPr>
          <w:rFonts w:asciiTheme="minorHAnsi" w:hAnsiTheme="minorHAnsi" w:cstheme="minorHAnsi"/>
          <w:b/>
          <w:bCs/>
          <w:color w:val="auto"/>
        </w:rPr>
        <w:t>E</w:t>
      </w:r>
      <w:r w:rsidR="001405D0" w:rsidRPr="003A77B6">
        <w:rPr>
          <w:rFonts w:asciiTheme="minorHAnsi" w:hAnsiTheme="minorHAnsi" w:cstheme="minorHAnsi"/>
          <w:b/>
          <w:bCs/>
          <w:color w:val="auto"/>
        </w:rPr>
        <w:t xml:space="preserve">ngineering </w:t>
      </w:r>
      <w:r w:rsidR="00501D74">
        <w:rPr>
          <w:rFonts w:asciiTheme="minorHAnsi" w:hAnsiTheme="minorHAnsi" w:cstheme="minorHAnsi"/>
          <w:b/>
          <w:bCs/>
          <w:color w:val="auto"/>
        </w:rPr>
        <w:t>D</w:t>
      </w:r>
      <w:r w:rsidR="001405D0" w:rsidRPr="003A77B6">
        <w:rPr>
          <w:rFonts w:asciiTheme="minorHAnsi" w:hAnsiTheme="minorHAnsi" w:cstheme="minorHAnsi"/>
          <w:b/>
          <w:bCs/>
          <w:color w:val="auto"/>
        </w:rPr>
        <w:t xml:space="preserve">egree </w:t>
      </w:r>
      <w:r w:rsidR="00501D74">
        <w:rPr>
          <w:rFonts w:asciiTheme="minorHAnsi" w:hAnsiTheme="minorHAnsi" w:cstheme="minorHAnsi"/>
          <w:b/>
          <w:bCs/>
          <w:color w:val="auto"/>
        </w:rPr>
        <w:t>P</w:t>
      </w:r>
      <w:r w:rsidR="001405D0" w:rsidRPr="003A77B6">
        <w:rPr>
          <w:rFonts w:asciiTheme="minorHAnsi" w:hAnsiTheme="minorHAnsi" w:cstheme="minorHAnsi"/>
          <w:b/>
          <w:bCs/>
          <w:color w:val="auto"/>
        </w:rPr>
        <w:t xml:space="preserve">rogrammes </w:t>
      </w:r>
      <w:r w:rsidR="00501D74">
        <w:rPr>
          <w:rFonts w:asciiTheme="minorHAnsi" w:hAnsiTheme="minorHAnsi" w:cstheme="minorHAnsi"/>
          <w:b/>
          <w:bCs/>
          <w:color w:val="auto"/>
        </w:rPr>
        <w:t>E</w:t>
      </w:r>
      <w:r w:rsidR="001405D0" w:rsidRPr="003A77B6">
        <w:rPr>
          <w:rFonts w:asciiTheme="minorHAnsi" w:hAnsiTheme="minorHAnsi" w:cstheme="minorHAnsi"/>
          <w:b/>
          <w:bCs/>
          <w:color w:val="auto"/>
        </w:rPr>
        <w:t xml:space="preserve">ligible for </w:t>
      </w:r>
      <w:r w:rsidR="00501D74">
        <w:rPr>
          <w:rFonts w:asciiTheme="minorHAnsi" w:hAnsiTheme="minorHAnsi" w:cstheme="minorHAnsi"/>
          <w:b/>
          <w:bCs/>
          <w:color w:val="auto"/>
        </w:rPr>
        <w:t>A</w:t>
      </w:r>
      <w:r w:rsidR="001405D0" w:rsidRPr="003A77B6">
        <w:rPr>
          <w:rFonts w:asciiTheme="minorHAnsi" w:hAnsiTheme="minorHAnsi" w:cstheme="minorHAnsi"/>
          <w:b/>
          <w:bCs/>
          <w:color w:val="auto"/>
        </w:rPr>
        <w:t xml:space="preserve">ccreditation by </w:t>
      </w:r>
      <w:r w:rsidR="00036E7A">
        <w:rPr>
          <w:rFonts w:asciiTheme="minorHAnsi" w:hAnsiTheme="minorHAnsi" w:cstheme="minorHAnsi"/>
          <w:b/>
          <w:bCs/>
          <w:color w:val="auto"/>
        </w:rPr>
        <w:t>EAB</w:t>
      </w:r>
    </w:p>
    <w:p w14:paraId="7BCEC538" w14:textId="77777777" w:rsidR="00DB323B" w:rsidRDefault="00D834E8" w:rsidP="00DB323B">
      <w:pPr>
        <w:spacing w:after="240" w:line="240" w:lineRule="auto"/>
        <w:jc w:val="both"/>
        <w:rPr>
          <w:rFonts w:cstheme="minorHAnsi"/>
          <w:sz w:val="24"/>
          <w:szCs w:val="24"/>
        </w:rPr>
      </w:pPr>
      <w:r w:rsidRPr="003A77B6">
        <w:rPr>
          <w:rFonts w:cstheme="minorHAnsi"/>
          <w:sz w:val="24"/>
          <w:szCs w:val="24"/>
        </w:rPr>
        <w:t xml:space="preserve">The designation of the degree </w:t>
      </w:r>
      <w:r w:rsidR="00FD3E22" w:rsidRPr="003A77B6">
        <w:rPr>
          <w:rFonts w:cstheme="minorHAnsi"/>
          <w:sz w:val="24"/>
          <w:szCs w:val="24"/>
        </w:rPr>
        <w:t xml:space="preserve">and the name of the programme for which accreditation is sought </w:t>
      </w:r>
      <w:r w:rsidRPr="003A77B6">
        <w:rPr>
          <w:rFonts w:cstheme="minorHAnsi"/>
          <w:sz w:val="24"/>
          <w:szCs w:val="24"/>
        </w:rPr>
        <w:t xml:space="preserve">must </w:t>
      </w:r>
      <w:r w:rsidR="009A1449" w:rsidRPr="003A77B6">
        <w:rPr>
          <w:rFonts w:cstheme="minorHAnsi"/>
          <w:sz w:val="24"/>
          <w:szCs w:val="24"/>
        </w:rPr>
        <w:t xml:space="preserve">include the word </w:t>
      </w:r>
      <w:r w:rsidR="00426F18">
        <w:rPr>
          <w:rFonts w:cstheme="minorHAnsi"/>
          <w:sz w:val="24"/>
          <w:szCs w:val="24"/>
        </w:rPr>
        <w:t>"</w:t>
      </w:r>
      <w:r w:rsidR="009A1449" w:rsidRPr="003A77B6">
        <w:rPr>
          <w:rFonts w:cstheme="minorHAnsi"/>
          <w:sz w:val="24"/>
          <w:szCs w:val="24"/>
        </w:rPr>
        <w:t>Engineering</w:t>
      </w:r>
      <w:r w:rsidR="00E30A02">
        <w:rPr>
          <w:rFonts w:cstheme="minorHAnsi"/>
          <w:sz w:val="24"/>
          <w:szCs w:val="24"/>
        </w:rPr>
        <w:t>,</w:t>
      </w:r>
      <w:r w:rsidR="00426F18">
        <w:rPr>
          <w:rFonts w:cstheme="minorHAnsi"/>
          <w:sz w:val="24"/>
          <w:szCs w:val="24"/>
        </w:rPr>
        <w:t>"</w:t>
      </w:r>
      <w:r w:rsidR="00E30A02" w:rsidRPr="003A77B6">
        <w:rPr>
          <w:rFonts w:cstheme="minorHAnsi"/>
          <w:sz w:val="24"/>
          <w:szCs w:val="24"/>
        </w:rPr>
        <w:t xml:space="preserve"> </w:t>
      </w:r>
      <w:r w:rsidR="009A1449" w:rsidRPr="003A77B6">
        <w:rPr>
          <w:rFonts w:cstheme="minorHAnsi"/>
          <w:sz w:val="24"/>
          <w:szCs w:val="24"/>
        </w:rPr>
        <w:t>viz.</w:t>
      </w:r>
    </w:p>
    <w:p w14:paraId="459B9551" w14:textId="40F6E5F2" w:rsidR="00DB323B" w:rsidRPr="00DB323B" w:rsidRDefault="00AA5A46" w:rsidP="00DB323B">
      <w:pPr>
        <w:pStyle w:val="ListParagraph"/>
        <w:numPr>
          <w:ilvl w:val="0"/>
          <w:numId w:val="18"/>
        </w:numPr>
        <w:spacing w:after="240" w:line="240" w:lineRule="auto"/>
        <w:jc w:val="both"/>
        <w:rPr>
          <w:rFonts w:cstheme="minorHAnsi"/>
          <w:sz w:val="24"/>
          <w:szCs w:val="24"/>
        </w:rPr>
      </w:pPr>
      <w:r w:rsidRPr="00DB323B">
        <w:rPr>
          <w:rFonts w:cstheme="minorHAnsi"/>
          <w:sz w:val="24"/>
          <w:szCs w:val="24"/>
        </w:rPr>
        <w:t>Bachelor of Engineering</w:t>
      </w:r>
      <w:r w:rsidR="008A5398" w:rsidRPr="00DB323B">
        <w:rPr>
          <w:rFonts w:cstheme="minorHAnsi"/>
          <w:sz w:val="24"/>
          <w:szCs w:val="24"/>
        </w:rPr>
        <w:t xml:space="preserve"> (Hons)</w:t>
      </w:r>
      <w:r w:rsidR="00A2727F" w:rsidRPr="00DB323B">
        <w:rPr>
          <w:rFonts w:cstheme="minorHAnsi"/>
          <w:sz w:val="24"/>
          <w:szCs w:val="24"/>
        </w:rPr>
        <w:t xml:space="preserve">, </w:t>
      </w:r>
    </w:p>
    <w:p w14:paraId="52B34FCE" w14:textId="67359735" w:rsidR="00DB323B" w:rsidRPr="00DB323B" w:rsidRDefault="00A2727F" w:rsidP="00DB323B">
      <w:pPr>
        <w:pStyle w:val="ListParagraph"/>
        <w:numPr>
          <w:ilvl w:val="0"/>
          <w:numId w:val="18"/>
        </w:numPr>
        <w:spacing w:after="240" w:line="240" w:lineRule="auto"/>
        <w:jc w:val="both"/>
        <w:rPr>
          <w:rFonts w:cstheme="minorHAnsi"/>
          <w:sz w:val="24"/>
          <w:szCs w:val="24"/>
        </w:rPr>
      </w:pPr>
      <w:r w:rsidRPr="00DB323B">
        <w:rPr>
          <w:rFonts w:cstheme="minorHAnsi"/>
          <w:sz w:val="24"/>
          <w:szCs w:val="24"/>
        </w:rPr>
        <w:t>Bachelor of Science in Engineering</w:t>
      </w:r>
      <w:r w:rsidR="00F77BA0">
        <w:rPr>
          <w:rFonts w:cstheme="minorHAnsi"/>
          <w:sz w:val="24"/>
          <w:szCs w:val="24"/>
        </w:rPr>
        <w:t xml:space="preserve"> (Hons)</w:t>
      </w:r>
      <w:r w:rsidR="00052B1D" w:rsidRPr="00DB323B">
        <w:rPr>
          <w:rFonts w:cstheme="minorHAnsi"/>
          <w:sz w:val="24"/>
          <w:szCs w:val="24"/>
        </w:rPr>
        <w:t>,</w:t>
      </w:r>
      <w:r w:rsidR="009A1449" w:rsidRPr="00DB323B">
        <w:rPr>
          <w:rFonts w:cstheme="minorHAnsi"/>
          <w:sz w:val="24"/>
          <w:szCs w:val="24"/>
        </w:rPr>
        <w:t xml:space="preserve"> </w:t>
      </w:r>
    </w:p>
    <w:p w14:paraId="4C818EAB" w14:textId="3D153BB3" w:rsidR="00FD3E22" w:rsidRPr="003A77B6" w:rsidRDefault="00047C37" w:rsidP="00DB323B">
      <w:pPr>
        <w:spacing w:after="240" w:line="240" w:lineRule="auto"/>
        <w:jc w:val="both"/>
        <w:rPr>
          <w:rFonts w:cstheme="minorHAnsi"/>
          <w:sz w:val="24"/>
          <w:szCs w:val="24"/>
        </w:rPr>
      </w:pPr>
      <w:r w:rsidRPr="003A77B6">
        <w:rPr>
          <w:rFonts w:cstheme="minorHAnsi"/>
          <w:sz w:val="24"/>
          <w:szCs w:val="24"/>
        </w:rPr>
        <w:t xml:space="preserve">and </w:t>
      </w:r>
      <w:r w:rsidR="00052B1D" w:rsidRPr="003A77B6">
        <w:rPr>
          <w:rFonts w:cstheme="minorHAnsi"/>
          <w:sz w:val="24"/>
          <w:szCs w:val="24"/>
        </w:rPr>
        <w:t xml:space="preserve">must be stated </w:t>
      </w:r>
      <w:r w:rsidR="00335C4C">
        <w:rPr>
          <w:rFonts w:cstheme="minorHAnsi"/>
          <w:sz w:val="24"/>
          <w:szCs w:val="24"/>
        </w:rPr>
        <w:t>precise</w:t>
      </w:r>
      <w:r w:rsidR="00335C4C" w:rsidRPr="003A77B6">
        <w:rPr>
          <w:rFonts w:cstheme="minorHAnsi"/>
          <w:sz w:val="24"/>
          <w:szCs w:val="24"/>
        </w:rPr>
        <w:t xml:space="preserve">ly </w:t>
      </w:r>
      <w:r w:rsidR="00052B1D" w:rsidRPr="003A77B6">
        <w:rPr>
          <w:rFonts w:cstheme="minorHAnsi"/>
          <w:sz w:val="24"/>
          <w:szCs w:val="24"/>
        </w:rPr>
        <w:t xml:space="preserve">the same way on the </w:t>
      </w:r>
      <w:r w:rsidR="00426F18" w:rsidRPr="003A77B6">
        <w:rPr>
          <w:rFonts w:cstheme="minorHAnsi"/>
          <w:sz w:val="24"/>
          <w:szCs w:val="24"/>
        </w:rPr>
        <w:t>graduate</w:t>
      </w:r>
      <w:r w:rsidR="00426F18">
        <w:rPr>
          <w:rFonts w:cstheme="minorHAnsi"/>
          <w:sz w:val="24"/>
          <w:szCs w:val="24"/>
        </w:rPr>
        <w:t>'</w:t>
      </w:r>
      <w:r w:rsidR="00426F18" w:rsidRPr="003A77B6">
        <w:rPr>
          <w:rFonts w:cstheme="minorHAnsi"/>
          <w:sz w:val="24"/>
          <w:szCs w:val="24"/>
        </w:rPr>
        <w:t xml:space="preserve">s </w:t>
      </w:r>
      <w:r w:rsidR="009A1449" w:rsidRPr="003A77B6">
        <w:rPr>
          <w:rFonts w:cstheme="minorHAnsi"/>
          <w:sz w:val="24"/>
          <w:szCs w:val="24"/>
        </w:rPr>
        <w:t>Academic Transcript</w:t>
      </w:r>
      <w:r w:rsidR="00052B1D" w:rsidRPr="003A77B6">
        <w:rPr>
          <w:rFonts w:cstheme="minorHAnsi"/>
          <w:sz w:val="24"/>
          <w:szCs w:val="24"/>
        </w:rPr>
        <w:t xml:space="preserve"> and </w:t>
      </w:r>
      <w:r w:rsidR="00FD3E22" w:rsidRPr="003A77B6">
        <w:rPr>
          <w:rFonts w:cstheme="minorHAnsi"/>
          <w:sz w:val="24"/>
          <w:szCs w:val="24"/>
        </w:rPr>
        <w:t xml:space="preserve">in the </w:t>
      </w:r>
      <w:r w:rsidR="00426F18" w:rsidRPr="003A77B6">
        <w:rPr>
          <w:rFonts w:cstheme="minorHAnsi"/>
          <w:sz w:val="24"/>
          <w:szCs w:val="24"/>
        </w:rPr>
        <w:t>HEI</w:t>
      </w:r>
      <w:r w:rsidR="00426F18">
        <w:rPr>
          <w:rFonts w:cstheme="minorHAnsi"/>
          <w:sz w:val="24"/>
          <w:szCs w:val="24"/>
        </w:rPr>
        <w:t>'</w:t>
      </w:r>
      <w:r w:rsidR="00426F18" w:rsidRPr="003A77B6">
        <w:rPr>
          <w:rFonts w:cstheme="minorHAnsi"/>
          <w:sz w:val="24"/>
          <w:szCs w:val="24"/>
        </w:rPr>
        <w:t xml:space="preserve">s </w:t>
      </w:r>
      <w:r w:rsidR="00FD3E22" w:rsidRPr="003A77B6">
        <w:rPr>
          <w:rFonts w:cstheme="minorHAnsi"/>
          <w:sz w:val="24"/>
          <w:szCs w:val="24"/>
        </w:rPr>
        <w:t>literature</w:t>
      </w:r>
      <w:r w:rsidR="00122913">
        <w:rPr>
          <w:rFonts w:cstheme="minorHAnsi"/>
          <w:sz w:val="24"/>
          <w:szCs w:val="24"/>
        </w:rPr>
        <w:t xml:space="preserve">; the title </w:t>
      </w:r>
      <w:r w:rsidR="007950C1">
        <w:rPr>
          <w:rFonts w:cstheme="minorHAnsi"/>
          <w:sz w:val="24"/>
          <w:szCs w:val="24"/>
        </w:rPr>
        <w:t>may not include</w:t>
      </w:r>
      <w:r w:rsidR="00122913">
        <w:rPr>
          <w:rFonts w:cstheme="minorHAnsi"/>
          <w:sz w:val="24"/>
          <w:szCs w:val="24"/>
        </w:rPr>
        <w:t xml:space="preserve"> </w:t>
      </w:r>
      <w:r w:rsidR="00426F18">
        <w:rPr>
          <w:rFonts w:cstheme="minorHAnsi"/>
          <w:sz w:val="24"/>
          <w:szCs w:val="24"/>
        </w:rPr>
        <w:t>"</w:t>
      </w:r>
      <w:r w:rsidR="00122913">
        <w:rPr>
          <w:rFonts w:cstheme="minorHAnsi"/>
          <w:sz w:val="24"/>
          <w:szCs w:val="24"/>
        </w:rPr>
        <w:t>engineering management</w:t>
      </w:r>
      <w:r w:rsidR="00426F18">
        <w:rPr>
          <w:rFonts w:cstheme="minorHAnsi"/>
          <w:sz w:val="24"/>
          <w:szCs w:val="24"/>
        </w:rPr>
        <w:t xml:space="preserve">" </w:t>
      </w:r>
      <w:r w:rsidR="00122913">
        <w:rPr>
          <w:rFonts w:cstheme="minorHAnsi"/>
          <w:sz w:val="24"/>
          <w:szCs w:val="24"/>
        </w:rPr>
        <w:t xml:space="preserve">notwithstanding the </w:t>
      </w:r>
      <w:r w:rsidR="005B75B9">
        <w:rPr>
          <w:rFonts w:cstheme="minorHAnsi"/>
          <w:sz w:val="24"/>
          <w:szCs w:val="24"/>
        </w:rPr>
        <w:t xml:space="preserve">fact that the </w:t>
      </w:r>
      <w:r w:rsidR="00122913">
        <w:rPr>
          <w:rFonts w:cstheme="minorHAnsi"/>
          <w:sz w:val="24"/>
          <w:szCs w:val="24"/>
        </w:rPr>
        <w:t xml:space="preserve">programme </w:t>
      </w:r>
      <w:r w:rsidR="005B75B9">
        <w:rPr>
          <w:rFonts w:cstheme="minorHAnsi"/>
          <w:sz w:val="24"/>
          <w:szCs w:val="24"/>
        </w:rPr>
        <w:t xml:space="preserve">may </w:t>
      </w:r>
      <w:r w:rsidR="00122913">
        <w:rPr>
          <w:rFonts w:cstheme="minorHAnsi"/>
          <w:sz w:val="24"/>
          <w:szCs w:val="24"/>
        </w:rPr>
        <w:t>includ</w:t>
      </w:r>
      <w:r w:rsidR="005B75B9">
        <w:rPr>
          <w:rFonts w:cstheme="minorHAnsi"/>
          <w:sz w:val="24"/>
          <w:szCs w:val="24"/>
        </w:rPr>
        <w:t>e</w:t>
      </w:r>
      <w:r w:rsidR="00122913">
        <w:rPr>
          <w:rFonts w:cstheme="minorHAnsi"/>
          <w:sz w:val="24"/>
          <w:szCs w:val="24"/>
        </w:rPr>
        <w:t xml:space="preserve"> a module on </w:t>
      </w:r>
      <w:r w:rsidR="00426F18">
        <w:rPr>
          <w:rFonts w:cstheme="minorHAnsi"/>
          <w:sz w:val="24"/>
          <w:szCs w:val="24"/>
        </w:rPr>
        <w:t>"</w:t>
      </w:r>
      <w:r w:rsidR="00122913">
        <w:rPr>
          <w:rFonts w:cstheme="minorHAnsi"/>
          <w:sz w:val="24"/>
          <w:szCs w:val="24"/>
        </w:rPr>
        <w:t>engineering management</w:t>
      </w:r>
      <w:r w:rsidR="00776806">
        <w:rPr>
          <w:rFonts w:cstheme="minorHAnsi"/>
          <w:sz w:val="24"/>
          <w:szCs w:val="24"/>
        </w:rPr>
        <w:t>”</w:t>
      </w:r>
      <w:r w:rsidR="00FD3E22" w:rsidRPr="003A77B6">
        <w:rPr>
          <w:rFonts w:cstheme="minorHAnsi"/>
          <w:sz w:val="24"/>
          <w:szCs w:val="24"/>
        </w:rPr>
        <w:t>.</w:t>
      </w:r>
    </w:p>
    <w:bookmarkEnd w:id="8"/>
    <w:p w14:paraId="4EF968EB" w14:textId="77777777" w:rsidR="00F77BA0" w:rsidRDefault="00F77BA0" w:rsidP="00DB323B">
      <w:pPr>
        <w:pStyle w:val="Default"/>
        <w:spacing w:after="120"/>
        <w:ind w:left="567" w:hanging="567"/>
        <w:jc w:val="both"/>
        <w:rPr>
          <w:rFonts w:asciiTheme="minorHAnsi" w:hAnsiTheme="minorHAnsi" w:cstheme="minorHAnsi"/>
          <w:b/>
          <w:bCs/>
          <w:color w:val="auto"/>
        </w:rPr>
      </w:pPr>
    </w:p>
    <w:p w14:paraId="4F9D319F" w14:textId="0790898C" w:rsidR="00AA5A46" w:rsidRPr="003A77B6" w:rsidRDefault="004A3D3D" w:rsidP="00DB323B">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7</w:t>
      </w:r>
      <w:r w:rsidR="00AA7DB8" w:rsidRPr="003A77B6">
        <w:rPr>
          <w:rFonts w:asciiTheme="minorHAnsi" w:hAnsiTheme="minorHAnsi" w:cstheme="minorHAnsi"/>
          <w:b/>
          <w:bCs/>
          <w:color w:val="auto"/>
        </w:rPr>
        <w:t>.</w:t>
      </w:r>
      <w:r w:rsidR="009A1449" w:rsidRPr="003A77B6">
        <w:rPr>
          <w:rFonts w:asciiTheme="minorHAnsi" w:hAnsiTheme="minorHAnsi" w:cstheme="minorHAnsi"/>
          <w:b/>
          <w:bCs/>
          <w:color w:val="auto"/>
        </w:rPr>
        <w:tab/>
      </w:r>
      <w:r w:rsidR="00AA5A46" w:rsidRPr="003A77B6">
        <w:rPr>
          <w:rFonts w:asciiTheme="minorHAnsi" w:hAnsiTheme="minorHAnsi" w:cstheme="minorHAnsi"/>
          <w:b/>
          <w:bCs/>
          <w:color w:val="auto"/>
        </w:rPr>
        <w:t xml:space="preserve">Abbreviations </w:t>
      </w:r>
    </w:p>
    <w:p w14:paraId="4C45CF5D" w14:textId="77777777" w:rsidR="00DB323B" w:rsidRDefault="00047C37" w:rsidP="00DB323B">
      <w:pPr>
        <w:pStyle w:val="Default"/>
        <w:spacing w:after="240"/>
        <w:jc w:val="both"/>
        <w:rPr>
          <w:rFonts w:asciiTheme="minorHAnsi" w:hAnsiTheme="minorHAnsi" w:cstheme="minorHAnsi"/>
          <w:color w:val="auto"/>
        </w:rPr>
      </w:pPr>
      <w:r w:rsidRPr="003A77B6">
        <w:rPr>
          <w:rFonts w:asciiTheme="minorHAnsi" w:hAnsiTheme="minorHAnsi" w:cstheme="minorHAnsi"/>
          <w:color w:val="auto"/>
        </w:rPr>
        <w:t>Acceptable abbreviations for programmes seeking accreditation are</w:t>
      </w:r>
      <w:r w:rsidR="00DB323B">
        <w:rPr>
          <w:rFonts w:asciiTheme="minorHAnsi" w:hAnsiTheme="minorHAnsi" w:cstheme="minorHAnsi"/>
          <w:color w:val="auto"/>
        </w:rPr>
        <w:t>:</w:t>
      </w:r>
    </w:p>
    <w:p w14:paraId="2188C209" w14:textId="7A5F9A90" w:rsidR="00DB323B" w:rsidRPr="00DB323B" w:rsidRDefault="00AA5A46" w:rsidP="00757298">
      <w:pPr>
        <w:pStyle w:val="ListParagraph"/>
        <w:numPr>
          <w:ilvl w:val="0"/>
          <w:numId w:val="18"/>
        </w:numPr>
        <w:spacing w:after="240" w:line="240" w:lineRule="auto"/>
        <w:jc w:val="both"/>
        <w:rPr>
          <w:rFonts w:cstheme="minorHAnsi"/>
          <w:sz w:val="24"/>
          <w:szCs w:val="24"/>
        </w:rPr>
      </w:pPr>
      <w:r w:rsidRPr="009D3BBB">
        <w:rPr>
          <w:rFonts w:cstheme="minorHAnsi"/>
          <w:strike/>
          <w:sz w:val="24"/>
          <w:szCs w:val="24"/>
        </w:rPr>
        <w:t>B</w:t>
      </w:r>
      <w:r w:rsidR="006C7969" w:rsidRPr="009D3BBB">
        <w:rPr>
          <w:rFonts w:cstheme="minorHAnsi"/>
          <w:strike/>
          <w:sz w:val="24"/>
          <w:szCs w:val="24"/>
        </w:rPr>
        <w:t>.</w:t>
      </w:r>
      <w:r w:rsidRPr="009D3BBB">
        <w:rPr>
          <w:rFonts w:cstheme="minorHAnsi"/>
          <w:strike/>
          <w:sz w:val="24"/>
          <w:szCs w:val="24"/>
        </w:rPr>
        <w:t>Eng</w:t>
      </w:r>
      <w:r w:rsidR="001405D0" w:rsidRPr="009D3BBB">
        <w:rPr>
          <w:rFonts w:cstheme="minorHAnsi"/>
          <w:strike/>
          <w:sz w:val="24"/>
          <w:szCs w:val="24"/>
        </w:rPr>
        <w:t>(Hons)</w:t>
      </w:r>
      <w:r w:rsidR="00A2727F" w:rsidRPr="009D3BBB">
        <w:rPr>
          <w:rFonts w:cstheme="minorHAnsi"/>
          <w:strike/>
          <w:sz w:val="24"/>
          <w:szCs w:val="24"/>
        </w:rPr>
        <w:t xml:space="preserve">, </w:t>
      </w:r>
      <w:r w:rsidR="00D310F7">
        <w:rPr>
          <w:rFonts w:cstheme="minorHAnsi"/>
          <w:sz w:val="24"/>
          <w:szCs w:val="24"/>
        </w:rPr>
        <w:t xml:space="preserve"> </w:t>
      </w:r>
      <w:r w:rsidR="00D310F7" w:rsidRPr="0018683B">
        <w:rPr>
          <w:rFonts w:cstheme="minorHAnsi"/>
          <w:sz w:val="24"/>
          <w:szCs w:val="24"/>
          <w:highlight w:val="yellow"/>
        </w:rPr>
        <w:t xml:space="preserve"> BEng (Hons)</w:t>
      </w:r>
    </w:p>
    <w:p w14:paraId="09C86015" w14:textId="1DA06B98" w:rsidR="00AA5A46" w:rsidRPr="00DB323B" w:rsidRDefault="00A2727F" w:rsidP="00757298">
      <w:pPr>
        <w:pStyle w:val="ListParagraph"/>
        <w:numPr>
          <w:ilvl w:val="0"/>
          <w:numId w:val="18"/>
        </w:numPr>
        <w:spacing w:after="240" w:line="240" w:lineRule="auto"/>
        <w:jc w:val="both"/>
        <w:rPr>
          <w:rFonts w:cstheme="minorHAnsi"/>
          <w:sz w:val="24"/>
          <w:szCs w:val="24"/>
        </w:rPr>
      </w:pPr>
      <w:r w:rsidRPr="009D3BBB">
        <w:rPr>
          <w:rFonts w:cstheme="minorHAnsi"/>
          <w:strike/>
          <w:sz w:val="24"/>
          <w:szCs w:val="24"/>
        </w:rPr>
        <w:t>B</w:t>
      </w:r>
      <w:r w:rsidR="006C7969" w:rsidRPr="009D3BBB">
        <w:rPr>
          <w:rFonts w:cstheme="minorHAnsi"/>
          <w:strike/>
          <w:sz w:val="24"/>
          <w:szCs w:val="24"/>
        </w:rPr>
        <w:t>.</w:t>
      </w:r>
      <w:r w:rsidRPr="009D3BBB">
        <w:rPr>
          <w:rFonts w:cstheme="minorHAnsi"/>
          <w:strike/>
          <w:sz w:val="24"/>
          <w:szCs w:val="24"/>
        </w:rPr>
        <w:t>Sc(Eng)</w:t>
      </w:r>
      <w:r w:rsidR="00F77BA0" w:rsidRPr="009D3BBB">
        <w:rPr>
          <w:rFonts w:cstheme="minorHAnsi"/>
          <w:strike/>
          <w:sz w:val="24"/>
          <w:szCs w:val="24"/>
        </w:rPr>
        <w:t>(Hons)</w:t>
      </w:r>
      <w:r w:rsidR="00D310F7" w:rsidRPr="009D3BBB">
        <w:rPr>
          <w:rFonts w:cstheme="minorHAnsi"/>
          <w:strike/>
          <w:sz w:val="24"/>
          <w:szCs w:val="24"/>
        </w:rPr>
        <w:t>,</w:t>
      </w:r>
      <w:r w:rsidR="00D310F7">
        <w:rPr>
          <w:rFonts w:cstheme="minorHAnsi"/>
          <w:sz w:val="24"/>
          <w:szCs w:val="24"/>
        </w:rPr>
        <w:t xml:space="preserve"> </w:t>
      </w:r>
      <w:r w:rsidR="0018683B" w:rsidRPr="0018683B">
        <w:rPr>
          <w:rFonts w:cstheme="minorHAnsi"/>
          <w:sz w:val="24"/>
          <w:szCs w:val="24"/>
          <w:highlight w:val="yellow"/>
        </w:rPr>
        <w:t xml:space="preserve"> </w:t>
      </w:r>
      <w:r w:rsidR="00D310F7" w:rsidRPr="0018683B">
        <w:rPr>
          <w:rFonts w:cstheme="minorHAnsi"/>
          <w:sz w:val="24"/>
          <w:szCs w:val="24"/>
          <w:highlight w:val="yellow"/>
        </w:rPr>
        <w:t>BSc (Eng) (</w:t>
      </w:r>
      <w:r w:rsidR="009D3BBB">
        <w:rPr>
          <w:rFonts w:cstheme="minorHAnsi"/>
          <w:sz w:val="24"/>
          <w:szCs w:val="24"/>
          <w:highlight w:val="yellow"/>
        </w:rPr>
        <w:t>H</w:t>
      </w:r>
      <w:r w:rsidR="00D310F7" w:rsidRPr="0018683B">
        <w:rPr>
          <w:rFonts w:cstheme="minorHAnsi"/>
          <w:sz w:val="24"/>
          <w:szCs w:val="24"/>
          <w:highlight w:val="yellow"/>
        </w:rPr>
        <w:t>ons)</w:t>
      </w:r>
    </w:p>
    <w:p w14:paraId="263EB71A" w14:textId="77777777" w:rsidR="00F77BA0" w:rsidRDefault="00F77BA0" w:rsidP="00DB323B">
      <w:pPr>
        <w:pStyle w:val="Default"/>
        <w:spacing w:after="120"/>
        <w:ind w:left="567" w:hanging="567"/>
        <w:jc w:val="both"/>
        <w:rPr>
          <w:rFonts w:asciiTheme="minorHAnsi" w:hAnsiTheme="minorHAnsi" w:cstheme="minorHAnsi"/>
          <w:b/>
          <w:bCs/>
          <w:color w:val="auto"/>
        </w:rPr>
      </w:pPr>
    </w:p>
    <w:p w14:paraId="09BFF584" w14:textId="23B65DF1" w:rsidR="00AA5A46" w:rsidRPr="003A77B6" w:rsidRDefault="004A3D3D" w:rsidP="00DB323B">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8</w:t>
      </w:r>
      <w:r w:rsidR="00AA7DB8" w:rsidRPr="003A77B6">
        <w:rPr>
          <w:rFonts w:asciiTheme="minorHAnsi" w:hAnsiTheme="minorHAnsi" w:cstheme="minorHAnsi"/>
          <w:b/>
          <w:bCs/>
          <w:color w:val="auto"/>
        </w:rPr>
        <w:t>.</w:t>
      </w:r>
      <w:r w:rsidR="009A1449" w:rsidRPr="003A77B6">
        <w:rPr>
          <w:rFonts w:asciiTheme="minorHAnsi" w:hAnsiTheme="minorHAnsi" w:cstheme="minorHAnsi"/>
          <w:b/>
          <w:bCs/>
          <w:color w:val="auto"/>
        </w:rPr>
        <w:tab/>
      </w:r>
      <w:r w:rsidR="00AA5A46" w:rsidRPr="003A77B6">
        <w:rPr>
          <w:rFonts w:asciiTheme="minorHAnsi" w:hAnsiTheme="minorHAnsi" w:cstheme="minorHAnsi"/>
          <w:b/>
          <w:bCs/>
          <w:color w:val="auto"/>
        </w:rPr>
        <w:t>Qualifiers</w:t>
      </w:r>
    </w:p>
    <w:p w14:paraId="72571E8B" w14:textId="481089D9" w:rsidR="00AA5A46" w:rsidRPr="003A77B6" w:rsidRDefault="00AA5A46" w:rsidP="008708B6">
      <w:pPr>
        <w:pStyle w:val="Default"/>
        <w:jc w:val="both"/>
        <w:rPr>
          <w:rFonts w:asciiTheme="minorHAnsi" w:hAnsiTheme="minorHAnsi" w:cstheme="minorHAnsi"/>
          <w:color w:val="auto"/>
        </w:rPr>
      </w:pPr>
      <w:r w:rsidRPr="003A77B6">
        <w:rPr>
          <w:rFonts w:asciiTheme="minorHAnsi" w:hAnsiTheme="minorHAnsi" w:cstheme="minorHAnsi"/>
          <w:color w:val="auto"/>
        </w:rPr>
        <w:t xml:space="preserve">The qualification must have a disciplinary or cross-disciplinary qualifier (discipline, branch, option or endorsement) defined in the </w:t>
      </w:r>
      <w:r w:rsidR="00426F18" w:rsidRPr="003A77B6">
        <w:rPr>
          <w:rFonts w:asciiTheme="minorHAnsi" w:hAnsiTheme="minorHAnsi" w:cstheme="minorHAnsi"/>
          <w:color w:val="auto"/>
        </w:rPr>
        <w:t>provider</w:t>
      </w:r>
      <w:r w:rsidR="00426F18">
        <w:rPr>
          <w:rFonts w:asciiTheme="minorHAnsi" w:hAnsiTheme="minorHAnsi" w:cstheme="minorHAnsi"/>
          <w:color w:val="auto"/>
        </w:rPr>
        <w:t>'</w:t>
      </w:r>
      <w:r w:rsidR="00426F18" w:rsidRPr="003A77B6">
        <w:rPr>
          <w:rFonts w:asciiTheme="minorHAnsi" w:hAnsiTheme="minorHAnsi" w:cstheme="minorHAnsi"/>
          <w:color w:val="auto"/>
        </w:rPr>
        <w:t xml:space="preserve">s </w:t>
      </w:r>
      <w:r w:rsidRPr="003A77B6">
        <w:rPr>
          <w:rFonts w:asciiTheme="minorHAnsi" w:hAnsiTheme="minorHAnsi" w:cstheme="minorHAnsi"/>
          <w:color w:val="auto"/>
        </w:rPr>
        <w:t xml:space="preserve">rules for the degree that is reflected on the academic transcript and degree certificate, subject to the following: </w:t>
      </w:r>
    </w:p>
    <w:p w14:paraId="133BBD66" w14:textId="77777777" w:rsidR="006F3ABD" w:rsidRPr="003A77B6" w:rsidRDefault="006F3ABD" w:rsidP="008708B6">
      <w:pPr>
        <w:pStyle w:val="Default"/>
        <w:jc w:val="both"/>
        <w:rPr>
          <w:rFonts w:asciiTheme="minorHAnsi" w:hAnsiTheme="minorHAnsi" w:cstheme="minorHAnsi"/>
          <w:color w:val="auto"/>
        </w:rPr>
      </w:pPr>
    </w:p>
    <w:p w14:paraId="75DDB21E" w14:textId="2231A4B6" w:rsidR="00AA5A46" w:rsidRPr="003A77B6" w:rsidRDefault="009A1449" w:rsidP="00DB323B">
      <w:pPr>
        <w:pStyle w:val="Default"/>
        <w:spacing w:after="120"/>
        <w:ind w:left="567" w:hanging="567"/>
        <w:jc w:val="both"/>
        <w:rPr>
          <w:rFonts w:asciiTheme="minorHAnsi" w:hAnsiTheme="minorHAnsi" w:cstheme="minorHAnsi"/>
          <w:color w:val="auto"/>
        </w:rPr>
      </w:pPr>
      <w:r w:rsidRPr="00DB323B">
        <w:rPr>
          <w:rFonts w:asciiTheme="minorHAnsi" w:hAnsiTheme="minorHAnsi" w:cstheme="minorHAnsi"/>
          <w:b/>
          <w:bCs/>
          <w:color w:val="auto"/>
        </w:rPr>
        <w:t>8.</w:t>
      </w:r>
      <w:r w:rsidR="00AA5A46" w:rsidRPr="00DB323B">
        <w:rPr>
          <w:rFonts w:asciiTheme="minorHAnsi" w:hAnsiTheme="minorHAnsi" w:cstheme="minorHAnsi"/>
          <w:b/>
          <w:bCs/>
          <w:color w:val="auto"/>
        </w:rPr>
        <w:t>1.</w:t>
      </w:r>
      <w:r w:rsidR="003B6A7E">
        <w:rPr>
          <w:rFonts w:asciiTheme="minorHAnsi" w:hAnsiTheme="minorHAnsi" w:cstheme="minorHAnsi"/>
          <w:color w:val="auto"/>
        </w:rPr>
        <w:tab/>
      </w:r>
      <w:r w:rsidR="00AA5A46" w:rsidRPr="003A77B6">
        <w:rPr>
          <w:rFonts w:asciiTheme="minorHAnsi" w:hAnsiTheme="minorHAnsi" w:cstheme="minorHAnsi"/>
          <w:color w:val="auto"/>
        </w:rPr>
        <w:t xml:space="preserve">There must be at least one qualifier </w:t>
      </w:r>
      <w:r w:rsidR="001C0133">
        <w:rPr>
          <w:rFonts w:asciiTheme="minorHAnsi" w:hAnsiTheme="minorHAnsi" w:cstheme="minorHAnsi"/>
          <w:color w:val="auto"/>
        </w:rPr>
        <w:t>that contains the word Engineering and</w:t>
      </w:r>
      <w:r w:rsidR="00AA5A46" w:rsidRPr="003A77B6">
        <w:rPr>
          <w:rFonts w:asciiTheme="minorHAnsi" w:hAnsiTheme="minorHAnsi" w:cstheme="minorHAnsi"/>
          <w:color w:val="auto"/>
        </w:rPr>
        <w:t xml:space="preserve"> a disciplinary description such as: Chemical, Civil, Computer, Electrical, Electro-mechanical, Electronic,</w:t>
      </w:r>
      <w:r w:rsidR="00AA7DB8" w:rsidRPr="003A77B6">
        <w:rPr>
          <w:rFonts w:asciiTheme="minorHAnsi" w:hAnsiTheme="minorHAnsi" w:cstheme="minorHAnsi"/>
          <w:color w:val="auto"/>
        </w:rPr>
        <w:t xml:space="preserve"> </w:t>
      </w:r>
      <w:r w:rsidR="00AA5A46" w:rsidRPr="003A77B6">
        <w:rPr>
          <w:rFonts w:asciiTheme="minorHAnsi" w:hAnsiTheme="minorHAnsi" w:cstheme="minorHAnsi"/>
          <w:color w:val="auto"/>
        </w:rPr>
        <w:t>Industrial, Mechanical, Mechatronic. Qualifiers are not restricted to this list.</w:t>
      </w:r>
    </w:p>
    <w:p w14:paraId="0ABE6A71" w14:textId="1999D737" w:rsidR="00AA5A46" w:rsidRPr="003A77B6" w:rsidRDefault="009A1449" w:rsidP="00DB323B">
      <w:pPr>
        <w:pStyle w:val="Default"/>
        <w:spacing w:after="120"/>
        <w:ind w:left="567" w:hanging="567"/>
        <w:jc w:val="both"/>
        <w:rPr>
          <w:rFonts w:asciiTheme="minorHAnsi" w:hAnsiTheme="minorHAnsi" w:cstheme="minorHAnsi"/>
          <w:color w:val="auto"/>
        </w:rPr>
      </w:pPr>
      <w:r w:rsidRPr="00DB323B">
        <w:rPr>
          <w:rFonts w:asciiTheme="minorHAnsi" w:hAnsiTheme="minorHAnsi" w:cstheme="minorHAnsi"/>
          <w:b/>
          <w:bCs/>
          <w:color w:val="auto"/>
        </w:rPr>
        <w:t>8.</w:t>
      </w:r>
      <w:r w:rsidR="00AA5A46" w:rsidRPr="00DB323B">
        <w:rPr>
          <w:rFonts w:asciiTheme="minorHAnsi" w:hAnsiTheme="minorHAnsi" w:cstheme="minorHAnsi"/>
          <w:b/>
          <w:bCs/>
          <w:color w:val="auto"/>
        </w:rPr>
        <w:t>2.</w:t>
      </w:r>
      <w:r w:rsidR="003B6A7E">
        <w:rPr>
          <w:rFonts w:asciiTheme="minorHAnsi" w:hAnsiTheme="minorHAnsi" w:cstheme="minorHAnsi"/>
          <w:color w:val="auto"/>
        </w:rPr>
        <w:tab/>
      </w:r>
      <w:r w:rsidR="00AA5A46" w:rsidRPr="003A77B6">
        <w:rPr>
          <w:rFonts w:asciiTheme="minorHAnsi" w:hAnsiTheme="minorHAnsi" w:cstheme="minorHAnsi"/>
          <w:color w:val="auto"/>
        </w:rPr>
        <w:t>The qualifier(s) must clearly indicate the nature and purpose of the programme.</w:t>
      </w:r>
    </w:p>
    <w:p w14:paraId="72FC5480" w14:textId="24AE4E8C" w:rsidR="00AA5A46" w:rsidRPr="003A77B6" w:rsidRDefault="009A1449" w:rsidP="00DB323B">
      <w:pPr>
        <w:pStyle w:val="Default"/>
        <w:spacing w:after="120"/>
        <w:ind w:left="567" w:hanging="567"/>
        <w:jc w:val="both"/>
        <w:rPr>
          <w:rFonts w:asciiTheme="minorHAnsi" w:hAnsiTheme="minorHAnsi" w:cstheme="minorHAnsi"/>
          <w:color w:val="auto"/>
        </w:rPr>
      </w:pPr>
      <w:r w:rsidRPr="00DB323B">
        <w:rPr>
          <w:rFonts w:asciiTheme="minorHAnsi" w:hAnsiTheme="minorHAnsi" w:cstheme="minorHAnsi"/>
          <w:b/>
          <w:bCs/>
          <w:color w:val="auto"/>
        </w:rPr>
        <w:lastRenderedPageBreak/>
        <w:t>8.</w:t>
      </w:r>
      <w:r w:rsidR="00AA5A46" w:rsidRPr="00DB323B">
        <w:rPr>
          <w:rFonts w:asciiTheme="minorHAnsi" w:hAnsiTheme="minorHAnsi" w:cstheme="minorHAnsi"/>
          <w:b/>
          <w:bCs/>
          <w:color w:val="auto"/>
        </w:rPr>
        <w:t>3.</w:t>
      </w:r>
      <w:r w:rsidR="003B6A7E">
        <w:rPr>
          <w:rFonts w:asciiTheme="minorHAnsi" w:hAnsiTheme="minorHAnsi" w:cstheme="minorHAnsi"/>
          <w:color w:val="auto"/>
        </w:rPr>
        <w:tab/>
      </w:r>
      <w:r w:rsidR="00AA5A46" w:rsidRPr="003A77B6">
        <w:rPr>
          <w:rFonts w:asciiTheme="minorHAnsi" w:hAnsiTheme="minorHAnsi" w:cstheme="minorHAnsi"/>
          <w:color w:val="auto"/>
        </w:rPr>
        <w:t>The qualifier must be consistent with the fundamental engineering science content on the programme.</w:t>
      </w:r>
    </w:p>
    <w:p w14:paraId="777E7B36" w14:textId="4E081D49" w:rsidR="00AA5A46" w:rsidRPr="003A77B6" w:rsidRDefault="009A1449" w:rsidP="00DB323B">
      <w:pPr>
        <w:pStyle w:val="Default"/>
        <w:spacing w:after="120"/>
        <w:ind w:left="567" w:hanging="567"/>
        <w:jc w:val="both"/>
        <w:rPr>
          <w:rFonts w:asciiTheme="minorHAnsi" w:hAnsiTheme="minorHAnsi" w:cstheme="minorHAnsi"/>
          <w:color w:val="auto"/>
        </w:rPr>
      </w:pPr>
      <w:r w:rsidRPr="00DB323B">
        <w:rPr>
          <w:rFonts w:asciiTheme="minorHAnsi" w:hAnsiTheme="minorHAnsi" w:cstheme="minorHAnsi"/>
          <w:b/>
          <w:bCs/>
          <w:color w:val="auto"/>
        </w:rPr>
        <w:t>8.</w:t>
      </w:r>
      <w:r w:rsidR="00AA5A46" w:rsidRPr="00DB323B">
        <w:rPr>
          <w:rFonts w:asciiTheme="minorHAnsi" w:hAnsiTheme="minorHAnsi" w:cstheme="minorHAnsi"/>
          <w:b/>
          <w:bCs/>
          <w:color w:val="auto"/>
        </w:rPr>
        <w:t>4.</w:t>
      </w:r>
      <w:r w:rsidR="003B6A7E">
        <w:rPr>
          <w:rFonts w:asciiTheme="minorHAnsi" w:hAnsiTheme="minorHAnsi" w:cstheme="minorHAnsi"/>
          <w:color w:val="auto"/>
        </w:rPr>
        <w:tab/>
      </w:r>
      <w:r w:rsidR="00AA5A46" w:rsidRPr="003A77B6">
        <w:rPr>
          <w:rFonts w:asciiTheme="minorHAnsi" w:hAnsiTheme="minorHAnsi" w:cstheme="minorHAnsi"/>
          <w:color w:val="auto"/>
        </w:rPr>
        <w:t>The qualifier(s) should be comparable with typical programmes within</w:t>
      </w:r>
      <w:r w:rsidR="00F833AB" w:rsidRPr="003A77B6">
        <w:rPr>
          <w:rFonts w:asciiTheme="minorHAnsi" w:hAnsiTheme="minorHAnsi" w:cstheme="minorHAnsi"/>
          <w:color w:val="auto"/>
        </w:rPr>
        <w:t xml:space="preserve"> the jurisdictions of </w:t>
      </w:r>
      <w:r w:rsidR="00AA5A46" w:rsidRPr="003A77B6">
        <w:rPr>
          <w:rFonts w:asciiTheme="minorHAnsi" w:hAnsiTheme="minorHAnsi" w:cstheme="minorHAnsi"/>
          <w:color w:val="auto"/>
        </w:rPr>
        <w:t>Washington Accord countries</w:t>
      </w:r>
      <w:r w:rsidR="006F3ABD" w:rsidRPr="003A77B6">
        <w:rPr>
          <w:rFonts w:asciiTheme="minorHAnsi" w:hAnsiTheme="minorHAnsi" w:cstheme="minorHAnsi"/>
          <w:color w:val="auto"/>
        </w:rPr>
        <w:t>.</w:t>
      </w:r>
      <w:r w:rsidR="00AA5A46" w:rsidRPr="003A77B6">
        <w:rPr>
          <w:rFonts w:asciiTheme="minorHAnsi" w:hAnsiTheme="minorHAnsi" w:cstheme="minorHAnsi"/>
          <w:color w:val="auto"/>
        </w:rPr>
        <w:t xml:space="preserve"> </w:t>
      </w:r>
    </w:p>
    <w:p w14:paraId="0982ED74" w14:textId="61152FFD" w:rsidR="00AA5A46" w:rsidRPr="003A77B6" w:rsidRDefault="009A1449" w:rsidP="00DB323B">
      <w:pPr>
        <w:pStyle w:val="Default"/>
        <w:spacing w:after="360"/>
        <w:ind w:left="567" w:hanging="567"/>
        <w:jc w:val="both"/>
        <w:rPr>
          <w:rFonts w:asciiTheme="minorHAnsi" w:hAnsiTheme="minorHAnsi" w:cstheme="minorHAnsi"/>
          <w:color w:val="auto"/>
        </w:rPr>
      </w:pPr>
      <w:r w:rsidRPr="00DB323B">
        <w:rPr>
          <w:rFonts w:asciiTheme="minorHAnsi" w:hAnsiTheme="minorHAnsi" w:cstheme="minorHAnsi"/>
          <w:b/>
          <w:bCs/>
          <w:color w:val="auto"/>
        </w:rPr>
        <w:t>8.</w:t>
      </w:r>
      <w:r w:rsidR="00AA5A46" w:rsidRPr="00DB323B">
        <w:rPr>
          <w:rFonts w:asciiTheme="minorHAnsi" w:hAnsiTheme="minorHAnsi" w:cstheme="minorHAnsi"/>
          <w:b/>
          <w:bCs/>
          <w:color w:val="auto"/>
        </w:rPr>
        <w:t>5.</w:t>
      </w:r>
      <w:r w:rsidR="003B6A7E">
        <w:rPr>
          <w:rFonts w:asciiTheme="minorHAnsi" w:hAnsiTheme="minorHAnsi" w:cstheme="minorHAnsi"/>
          <w:color w:val="auto"/>
        </w:rPr>
        <w:tab/>
      </w:r>
      <w:r w:rsidR="00AA5A46" w:rsidRPr="003A77B6">
        <w:rPr>
          <w:rFonts w:asciiTheme="minorHAnsi" w:hAnsiTheme="minorHAnsi" w:cstheme="minorHAnsi"/>
          <w:color w:val="auto"/>
        </w:rPr>
        <w:t xml:space="preserve">The target market indicated by the qualifier may be a traditional branch of engineering or a substantial industry area. </w:t>
      </w:r>
      <w:r w:rsidR="00AA5A46" w:rsidRPr="006C7969">
        <w:rPr>
          <w:rFonts w:asciiTheme="minorHAnsi" w:hAnsiTheme="minorHAnsi" w:cstheme="minorHAnsi"/>
          <w:i/>
          <w:iCs/>
          <w:color w:val="auto"/>
        </w:rPr>
        <w:t>Programmes should not address narrow niche markets.</w:t>
      </w:r>
      <w:r w:rsidR="00AA5A46" w:rsidRPr="003A77B6">
        <w:rPr>
          <w:rFonts w:asciiTheme="minorHAnsi" w:hAnsiTheme="minorHAnsi" w:cstheme="minorHAnsi"/>
          <w:color w:val="auto"/>
        </w:rPr>
        <w:t xml:space="preserve"> Formal education for such markets should rather be satisfied by broad undergraduate programmes such as specified in this standard followed by specialized course-based postgraduate programmes.</w:t>
      </w:r>
    </w:p>
    <w:p w14:paraId="60655006" w14:textId="739698C8" w:rsidR="00AA5A46" w:rsidRPr="003A77B6" w:rsidRDefault="004A3D3D" w:rsidP="00DB323B">
      <w:pPr>
        <w:spacing w:after="120" w:line="240" w:lineRule="auto"/>
        <w:ind w:left="567" w:hanging="567"/>
        <w:jc w:val="both"/>
        <w:rPr>
          <w:rFonts w:cstheme="minorHAnsi"/>
          <w:b/>
          <w:sz w:val="24"/>
          <w:szCs w:val="24"/>
        </w:rPr>
      </w:pPr>
      <w:r w:rsidRPr="003A77B6">
        <w:rPr>
          <w:rFonts w:cstheme="minorHAnsi"/>
          <w:b/>
          <w:sz w:val="24"/>
          <w:szCs w:val="24"/>
        </w:rPr>
        <w:t>9</w:t>
      </w:r>
      <w:r w:rsidR="00AA5A46" w:rsidRPr="003A77B6">
        <w:rPr>
          <w:rFonts w:cstheme="minorHAnsi"/>
          <w:b/>
          <w:sz w:val="24"/>
          <w:szCs w:val="24"/>
        </w:rPr>
        <w:t>.</w:t>
      </w:r>
      <w:r w:rsidR="009A1449" w:rsidRPr="003A77B6">
        <w:rPr>
          <w:rFonts w:cstheme="minorHAnsi"/>
          <w:b/>
          <w:sz w:val="24"/>
          <w:szCs w:val="24"/>
        </w:rPr>
        <w:tab/>
      </w:r>
      <w:r w:rsidR="00AA5A46" w:rsidRPr="003A77B6">
        <w:rPr>
          <w:rFonts w:cstheme="minorHAnsi"/>
          <w:b/>
          <w:sz w:val="24"/>
          <w:szCs w:val="24"/>
        </w:rPr>
        <w:t>Purpose of the Qualification</w:t>
      </w:r>
    </w:p>
    <w:p w14:paraId="29BBEEBE" w14:textId="73702877" w:rsidR="00AA5A46" w:rsidRPr="003A77B6" w:rsidRDefault="009A1449" w:rsidP="00DB323B">
      <w:pPr>
        <w:spacing w:line="240" w:lineRule="auto"/>
        <w:ind w:left="567" w:hanging="567"/>
        <w:jc w:val="both"/>
        <w:rPr>
          <w:rFonts w:cstheme="minorHAnsi"/>
          <w:sz w:val="24"/>
          <w:szCs w:val="24"/>
        </w:rPr>
      </w:pPr>
      <w:r w:rsidRPr="00DB323B">
        <w:rPr>
          <w:rFonts w:cstheme="minorHAnsi"/>
          <w:b/>
          <w:bCs/>
          <w:sz w:val="24"/>
          <w:szCs w:val="24"/>
        </w:rPr>
        <w:t>9.1</w:t>
      </w:r>
      <w:r w:rsidRPr="00DB323B">
        <w:rPr>
          <w:rFonts w:cstheme="minorHAnsi"/>
          <w:b/>
          <w:bCs/>
          <w:sz w:val="24"/>
          <w:szCs w:val="24"/>
        </w:rPr>
        <w:tab/>
      </w:r>
      <w:r w:rsidR="00AA5A46" w:rsidRPr="003A77B6">
        <w:rPr>
          <w:rFonts w:cstheme="minorHAnsi"/>
          <w:sz w:val="24"/>
          <w:szCs w:val="24"/>
        </w:rPr>
        <w:t>The purpose of the qualification is to build the necessary knowledge, understanding, abilities and skills required for further learning towards becoming a competent practicing engineer. The recognised purpose of a degree in engineering, accredited as satisfying the criteria</w:t>
      </w:r>
      <w:r w:rsidR="009F0E06">
        <w:rPr>
          <w:rFonts w:cstheme="minorHAnsi"/>
          <w:sz w:val="24"/>
          <w:szCs w:val="24"/>
        </w:rPr>
        <w:t>,</w:t>
      </w:r>
      <w:r w:rsidR="00AA5A46" w:rsidRPr="003A77B6">
        <w:rPr>
          <w:rFonts w:cstheme="minorHAnsi"/>
          <w:sz w:val="24"/>
          <w:szCs w:val="24"/>
        </w:rPr>
        <w:t xml:space="preserve"> is to provide graduates with:</w:t>
      </w:r>
    </w:p>
    <w:p w14:paraId="29C2AC77" w14:textId="3EB32F96" w:rsidR="00AA5A46" w:rsidRPr="003A77B6" w:rsidRDefault="00A9460D" w:rsidP="008708B6">
      <w:pPr>
        <w:tabs>
          <w:tab w:val="left" w:pos="1418"/>
        </w:tabs>
        <w:spacing w:line="240" w:lineRule="auto"/>
        <w:ind w:left="1134" w:hanging="567"/>
        <w:jc w:val="both"/>
        <w:rPr>
          <w:rFonts w:cstheme="minorHAnsi"/>
          <w:sz w:val="24"/>
          <w:szCs w:val="24"/>
        </w:rPr>
      </w:pPr>
      <w:bookmarkStart w:id="9" w:name="_Hlk46582334"/>
      <w:r>
        <w:rPr>
          <w:rFonts w:cstheme="minorHAnsi"/>
          <w:sz w:val="24"/>
          <w:szCs w:val="24"/>
        </w:rPr>
        <w:t>(i</w:t>
      </w:r>
      <w:r w:rsidR="00930425">
        <w:rPr>
          <w:rFonts w:cstheme="minorHAnsi"/>
          <w:sz w:val="24"/>
          <w:szCs w:val="24"/>
        </w:rPr>
        <w:t>)</w:t>
      </w:r>
      <w:r w:rsidR="00930425" w:rsidRPr="003A77B6">
        <w:rPr>
          <w:rFonts w:cstheme="minorHAnsi"/>
          <w:sz w:val="24"/>
          <w:szCs w:val="24"/>
        </w:rPr>
        <w:t xml:space="preserve"> </w:t>
      </w:r>
      <w:r w:rsidR="00930425">
        <w:rPr>
          <w:rFonts w:cstheme="minorHAnsi"/>
          <w:sz w:val="24"/>
          <w:szCs w:val="24"/>
        </w:rPr>
        <w:t xml:space="preserve">  Preparation</w:t>
      </w:r>
      <w:r w:rsidR="00AA5A46" w:rsidRPr="003A77B6">
        <w:rPr>
          <w:rFonts w:cstheme="minorHAnsi"/>
          <w:sz w:val="24"/>
          <w:szCs w:val="24"/>
        </w:rPr>
        <w:t xml:space="preserve"> for careers in engineering and related areas, for achieving technical leadership and </w:t>
      </w:r>
      <w:r w:rsidR="00930425">
        <w:rPr>
          <w:rFonts w:cstheme="minorHAnsi"/>
          <w:sz w:val="24"/>
          <w:szCs w:val="24"/>
        </w:rPr>
        <w:t>contributing</w:t>
      </w:r>
      <w:r w:rsidR="00AA5A46" w:rsidRPr="003A77B6">
        <w:rPr>
          <w:rFonts w:cstheme="minorHAnsi"/>
          <w:sz w:val="24"/>
          <w:szCs w:val="24"/>
        </w:rPr>
        <w:t xml:space="preserve"> to the economy and national development</w:t>
      </w:r>
      <w:r w:rsidR="00122913">
        <w:rPr>
          <w:rFonts w:cstheme="minorHAnsi"/>
          <w:sz w:val="24"/>
          <w:szCs w:val="24"/>
        </w:rPr>
        <w:t xml:space="preserve"> </w:t>
      </w:r>
      <w:r w:rsidR="001E45A4">
        <w:rPr>
          <w:rFonts w:cstheme="minorHAnsi"/>
          <w:sz w:val="24"/>
          <w:szCs w:val="24"/>
        </w:rPr>
        <w:t xml:space="preserve">in a sustainable </w:t>
      </w:r>
      <w:r w:rsidR="00930425">
        <w:rPr>
          <w:rFonts w:cstheme="minorHAnsi"/>
          <w:sz w:val="24"/>
          <w:szCs w:val="24"/>
        </w:rPr>
        <w:t>manner</w:t>
      </w:r>
      <w:r w:rsidR="00930425" w:rsidRPr="005B75B9">
        <w:rPr>
          <w:rFonts w:cstheme="minorHAnsi"/>
          <w:sz w:val="24"/>
          <w:szCs w:val="24"/>
        </w:rPr>
        <w:t>.</w:t>
      </w:r>
      <w:r w:rsidR="00302F61" w:rsidRPr="005B75B9">
        <w:rPr>
          <w:rFonts w:cstheme="minorHAnsi"/>
          <w:sz w:val="24"/>
          <w:szCs w:val="24"/>
        </w:rPr>
        <w:t xml:space="preserve"> </w:t>
      </w:r>
    </w:p>
    <w:bookmarkEnd w:id="9"/>
    <w:p w14:paraId="2C5F28F9" w14:textId="5DE0558C" w:rsidR="00AA5A46" w:rsidRPr="003A77B6" w:rsidRDefault="00A9460D" w:rsidP="00930425">
      <w:pPr>
        <w:tabs>
          <w:tab w:val="left" w:pos="1134"/>
        </w:tabs>
        <w:spacing w:line="240" w:lineRule="auto"/>
        <w:ind w:left="1134" w:hanging="567"/>
        <w:jc w:val="both"/>
        <w:rPr>
          <w:rFonts w:cstheme="minorHAnsi"/>
          <w:sz w:val="24"/>
          <w:szCs w:val="24"/>
        </w:rPr>
      </w:pPr>
      <w:r>
        <w:rPr>
          <w:rFonts w:cstheme="minorHAnsi"/>
          <w:sz w:val="24"/>
          <w:szCs w:val="24"/>
        </w:rPr>
        <w:t>(ii</w:t>
      </w:r>
      <w:r w:rsidR="00930425">
        <w:rPr>
          <w:rFonts w:cstheme="minorHAnsi"/>
          <w:sz w:val="24"/>
          <w:szCs w:val="24"/>
        </w:rPr>
        <w:t>)</w:t>
      </w:r>
      <w:r w:rsidR="00930425" w:rsidRPr="003A77B6">
        <w:rPr>
          <w:rFonts w:cstheme="minorHAnsi"/>
          <w:sz w:val="24"/>
          <w:szCs w:val="24"/>
        </w:rPr>
        <w:t xml:space="preserve"> </w:t>
      </w:r>
      <w:r w:rsidR="00930425">
        <w:rPr>
          <w:rFonts w:cstheme="minorHAnsi"/>
          <w:sz w:val="24"/>
          <w:szCs w:val="24"/>
        </w:rPr>
        <w:t xml:space="preserve">    The</w:t>
      </w:r>
      <w:r w:rsidR="00AA5A46" w:rsidRPr="003A77B6">
        <w:rPr>
          <w:rFonts w:cstheme="minorHAnsi"/>
          <w:sz w:val="24"/>
          <w:szCs w:val="24"/>
        </w:rPr>
        <w:t xml:space="preserve"> educational requirement towards registration as a Professional Engineer with the </w:t>
      </w:r>
      <w:r w:rsidR="006F3ABD" w:rsidRPr="003A77B6">
        <w:rPr>
          <w:rFonts w:cstheme="minorHAnsi"/>
          <w:sz w:val="24"/>
          <w:szCs w:val="24"/>
        </w:rPr>
        <w:t>Regulatory body for engineering (</w:t>
      </w:r>
      <w:r w:rsidR="00AA5A46" w:rsidRPr="003A77B6">
        <w:rPr>
          <w:rFonts w:cstheme="minorHAnsi"/>
          <w:sz w:val="24"/>
          <w:szCs w:val="24"/>
        </w:rPr>
        <w:t>CRPE</w:t>
      </w:r>
      <w:r w:rsidR="006F3ABD" w:rsidRPr="003A77B6">
        <w:rPr>
          <w:rFonts w:cstheme="minorHAnsi"/>
          <w:sz w:val="24"/>
          <w:szCs w:val="24"/>
        </w:rPr>
        <w:t>)</w:t>
      </w:r>
      <w:r w:rsidR="00AA5A46" w:rsidRPr="003A77B6">
        <w:rPr>
          <w:rFonts w:cstheme="minorHAnsi"/>
          <w:sz w:val="24"/>
          <w:szCs w:val="24"/>
        </w:rPr>
        <w:t xml:space="preserve"> as well as to allow the graduate to make careers in engineering and related fields; </w:t>
      </w:r>
      <w:r w:rsidR="00627B80" w:rsidRPr="003A77B6">
        <w:rPr>
          <w:rFonts w:cstheme="minorHAnsi"/>
          <w:sz w:val="24"/>
          <w:szCs w:val="24"/>
        </w:rPr>
        <w:t xml:space="preserve">the educational standard will also satisfy the educational requirements for admission into the corporate membership grades of the </w:t>
      </w:r>
      <w:r w:rsidR="00930425" w:rsidRPr="003A77B6">
        <w:rPr>
          <w:rFonts w:cstheme="minorHAnsi"/>
          <w:sz w:val="24"/>
          <w:szCs w:val="24"/>
        </w:rPr>
        <w:t>IEM.</w:t>
      </w:r>
    </w:p>
    <w:p w14:paraId="30560FAE" w14:textId="27D097C2" w:rsidR="008E2C16" w:rsidRDefault="00A9460D" w:rsidP="00930425">
      <w:pPr>
        <w:tabs>
          <w:tab w:val="left" w:pos="1134"/>
        </w:tabs>
        <w:spacing w:line="240" w:lineRule="auto"/>
        <w:ind w:left="1134" w:hanging="567"/>
        <w:jc w:val="both"/>
        <w:rPr>
          <w:rFonts w:cstheme="minorHAnsi"/>
          <w:sz w:val="24"/>
          <w:szCs w:val="24"/>
        </w:rPr>
      </w:pPr>
      <w:r>
        <w:rPr>
          <w:rFonts w:cstheme="minorHAnsi"/>
          <w:sz w:val="24"/>
          <w:szCs w:val="24"/>
        </w:rPr>
        <w:t>(iii</w:t>
      </w:r>
      <w:r w:rsidR="00930425">
        <w:rPr>
          <w:rFonts w:cstheme="minorHAnsi"/>
          <w:sz w:val="24"/>
          <w:szCs w:val="24"/>
        </w:rPr>
        <w:t>)</w:t>
      </w:r>
      <w:r w:rsidR="00930425" w:rsidRPr="003A77B6">
        <w:rPr>
          <w:rFonts w:cstheme="minorHAnsi"/>
          <w:sz w:val="24"/>
          <w:szCs w:val="24"/>
        </w:rPr>
        <w:t xml:space="preserve"> </w:t>
      </w:r>
      <w:r w:rsidR="00930425">
        <w:rPr>
          <w:rFonts w:cstheme="minorHAnsi"/>
          <w:sz w:val="24"/>
          <w:szCs w:val="24"/>
        </w:rPr>
        <w:t xml:space="preserve"> A</w:t>
      </w:r>
      <w:r w:rsidR="00930425" w:rsidRPr="003A77B6">
        <w:rPr>
          <w:rFonts w:cstheme="minorHAnsi"/>
          <w:sz w:val="24"/>
          <w:szCs w:val="24"/>
        </w:rPr>
        <w:t xml:space="preserve"> thorough</w:t>
      </w:r>
      <w:r w:rsidR="00AA5A46" w:rsidRPr="003A77B6">
        <w:rPr>
          <w:rFonts w:cstheme="minorHAnsi"/>
          <w:sz w:val="24"/>
          <w:szCs w:val="24"/>
        </w:rPr>
        <w:t xml:space="preserve"> grounding in mathematics, natural sciences, engineering sciences, engineering modelling, engineering design and the </w:t>
      </w:r>
      <w:r w:rsidR="00930425" w:rsidRPr="003A77B6">
        <w:rPr>
          <w:rFonts w:cstheme="minorHAnsi"/>
          <w:sz w:val="24"/>
          <w:szCs w:val="24"/>
        </w:rPr>
        <w:t>ability</w:t>
      </w:r>
      <w:r w:rsidR="00AA5A46" w:rsidRPr="003A77B6">
        <w:rPr>
          <w:rFonts w:cstheme="minorHAnsi"/>
          <w:sz w:val="24"/>
          <w:szCs w:val="24"/>
        </w:rPr>
        <w:t xml:space="preserve"> to enable applications in fields of emerging knowledge together with an appreciation for the world and society in which engineering is </w:t>
      </w:r>
      <w:r w:rsidR="00930425">
        <w:rPr>
          <w:rFonts w:cstheme="minorHAnsi"/>
          <w:sz w:val="24"/>
          <w:szCs w:val="24"/>
        </w:rPr>
        <w:t>practiced.</w:t>
      </w:r>
      <w:r w:rsidR="00AA5A46" w:rsidRPr="003A77B6">
        <w:rPr>
          <w:rFonts w:cstheme="minorHAnsi"/>
          <w:sz w:val="24"/>
          <w:szCs w:val="24"/>
        </w:rPr>
        <w:t xml:space="preserve"> </w:t>
      </w:r>
    </w:p>
    <w:p w14:paraId="092C5D47" w14:textId="2F31EB5C" w:rsidR="002C37B4" w:rsidRDefault="00A9460D" w:rsidP="008E2C16">
      <w:pPr>
        <w:tabs>
          <w:tab w:val="left" w:pos="1418"/>
        </w:tabs>
        <w:spacing w:line="240" w:lineRule="auto"/>
        <w:ind w:left="1134" w:hanging="567"/>
        <w:jc w:val="both"/>
        <w:rPr>
          <w:rFonts w:cstheme="minorHAnsi"/>
          <w:sz w:val="24"/>
          <w:szCs w:val="24"/>
        </w:rPr>
      </w:pPr>
      <w:r>
        <w:rPr>
          <w:rFonts w:cstheme="minorHAnsi"/>
          <w:sz w:val="24"/>
          <w:szCs w:val="24"/>
        </w:rPr>
        <w:t>(iv</w:t>
      </w:r>
      <w:r w:rsidR="00930425">
        <w:rPr>
          <w:rFonts w:cstheme="minorHAnsi"/>
          <w:sz w:val="24"/>
          <w:szCs w:val="24"/>
        </w:rPr>
        <w:t>)</w:t>
      </w:r>
      <w:r w:rsidR="00930425" w:rsidRPr="003A77B6">
        <w:rPr>
          <w:rFonts w:cstheme="minorHAnsi"/>
          <w:sz w:val="24"/>
          <w:szCs w:val="24"/>
        </w:rPr>
        <w:t xml:space="preserve"> </w:t>
      </w:r>
      <w:r w:rsidR="00930425">
        <w:rPr>
          <w:rFonts w:cstheme="minorHAnsi"/>
          <w:sz w:val="24"/>
          <w:szCs w:val="24"/>
        </w:rPr>
        <w:t xml:space="preserve">    </w:t>
      </w:r>
      <w:r w:rsidR="009A1449" w:rsidRPr="003A77B6">
        <w:rPr>
          <w:rFonts w:cstheme="minorHAnsi"/>
          <w:sz w:val="24"/>
          <w:szCs w:val="24"/>
        </w:rPr>
        <w:t xml:space="preserve">For graduates with an appropriate level of achievement in the programme, the ability to proceed to postgraduate studies in both course-based and research </w:t>
      </w:r>
      <w:r w:rsidR="00930425" w:rsidRPr="003A77B6">
        <w:rPr>
          <w:rFonts w:cstheme="minorHAnsi"/>
          <w:sz w:val="24"/>
          <w:szCs w:val="24"/>
        </w:rPr>
        <w:t>Master’s</w:t>
      </w:r>
      <w:r w:rsidR="009A1449" w:rsidRPr="003A77B6">
        <w:rPr>
          <w:rFonts w:cstheme="minorHAnsi"/>
          <w:sz w:val="24"/>
          <w:szCs w:val="24"/>
        </w:rPr>
        <w:t xml:space="preserve"> programmes</w:t>
      </w:r>
      <w:r w:rsidR="00793E8B">
        <w:rPr>
          <w:rFonts w:cstheme="minorHAnsi"/>
          <w:sz w:val="24"/>
          <w:szCs w:val="24"/>
        </w:rPr>
        <w:t>, and</w:t>
      </w:r>
    </w:p>
    <w:p w14:paraId="4E3B334F" w14:textId="13A1B18C" w:rsidR="00A60049" w:rsidRPr="003A77B6" w:rsidRDefault="00A60049" w:rsidP="00A60049">
      <w:pPr>
        <w:tabs>
          <w:tab w:val="left" w:pos="1418"/>
        </w:tabs>
        <w:spacing w:line="240" w:lineRule="auto"/>
        <w:ind w:left="1134" w:hanging="567"/>
        <w:jc w:val="both"/>
      </w:pPr>
      <w:r>
        <w:rPr>
          <w:rFonts w:cstheme="minorHAnsi"/>
          <w:sz w:val="24"/>
          <w:szCs w:val="24"/>
        </w:rPr>
        <w:t>(v)</w:t>
      </w:r>
      <w:r>
        <w:rPr>
          <w:rFonts w:cstheme="minorHAnsi"/>
          <w:sz w:val="24"/>
          <w:szCs w:val="24"/>
        </w:rPr>
        <w:tab/>
        <w:t xml:space="preserve">Deliver the specific objectives of the programme which are not identified within items (i) to (iv) above. </w:t>
      </w:r>
    </w:p>
    <w:p w14:paraId="51DB1603" w14:textId="77777777" w:rsidR="0076591C" w:rsidRDefault="0076591C" w:rsidP="00DB323B">
      <w:pPr>
        <w:pStyle w:val="Default"/>
        <w:spacing w:after="120"/>
        <w:ind w:left="567" w:hanging="567"/>
        <w:jc w:val="both"/>
        <w:rPr>
          <w:rFonts w:asciiTheme="minorHAnsi" w:hAnsiTheme="minorHAnsi" w:cstheme="minorHAnsi"/>
          <w:b/>
          <w:bCs/>
          <w:color w:val="auto"/>
        </w:rPr>
      </w:pPr>
    </w:p>
    <w:p w14:paraId="4224BB4A" w14:textId="5D15DA46" w:rsidR="00AA5A46" w:rsidRPr="003A77B6" w:rsidRDefault="004A3D3D" w:rsidP="00DB323B">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10</w:t>
      </w:r>
      <w:r w:rsidR="00AA7DB8" w:rsidRPr="003A77B6">
        <w:rPr>
          <w:rFonts w:asciiTheme="minorHAnsi" w:hAnsiTheme="minorHAnsi" w:cstheme="minorHAnsi"/>
          <w:b/>
          <w:bCs/>
          <w:color w:val="auto"/>
        </w:rPr>
        <w:t>.</w:t>
      </w:r>
      <w:r w:rsidR="00367ADC" w:rsidRPr="003A77B6">
        <w:rPr>
          <w:rFonts w:asciiTheme="minorHAnsi" w:hAnsiTheme="minorHAnsi" w:cstheme="minorHAnsi"/>
          <w:b/>
          <w:bCs/>
          <w:color w:val="auto"/>
        </w:rPr>
        <w:tab/>
      </w:r>
      <w:r w:rsidR="00AA5A46" w:rsidRPr="003A77B6">
        <w:rPr>
          <w:rFonts w:asciiTheme="minorHAnsi" w:hAnsiTheme="minorHAnsi" w:cstheme="minorHAnsi"/>
          <w:b/>
          <w:bCs/>
          <w:color w:val="auto"/>
        </w:rPr>
        <w:t>Programme Structure</w:t>
      </w:r>
    </w:p>
    <w:p w14:paraId="11525A0A" w14:textId="2182BB02" w:rsidR="00AA5A46" w:rsidRDefault="00AA5A46" w:rsidP="00DB323B">
      <w:pPr>
        <w:pStyle w:val="Default"/>
        <w:spacing w:after="120"/>
        <w:jc w:val="both"/>
        <w:rPr>
          <w:rFonts w:asciiTheme="minorHAnsi" w:hAnsiTheme="minorHAnsi" w:cstheme="minorHAnsi"/>
          <w:color w:val="auto"/>
        </w:rPr>
      </w:pPr>
      <w:r w:rsidRPr="003A77B6">
        <w:rPr>
          <w:rFonts w:asciiTheme="minorHAnsi" w:hAnsiTheme="minorHAnsi" w:cstheme="minorHAnsi"/>
          <w:color w:val="auto"/>
        </w:rPr>
        <w:lastRenderedPageBreak/>
        <w:t xml:space="preserve">Subject to the overall requirement for a </w:t>
      </w:r>
      <w:r w:rsidR="008B6699" w:rsidRPr="003A77B6">
        <w:rPr>
          <w:rFonts w:asciiTheme="minorHAnsi" w:hAnsiTheme="minorHAnsi" w:cstheme="minorHAnsi"/>
          <w:color w:val="auto"/>
        </w:rPr>
        <w:t xml:space="preserve">minimum </w:t>
      </w:r>
      <w:r w:rsidR="00FE7784">
        <w:rPr>
          <w:rFonts w:asciiTheme="minorHAnsi" w:hAnsiTheme="minorHAnsi" w:cstheme="minorHAnsi"/>
          <w:color w:val="auto"/>
        </w:rPr>
        <w:t xml:space="preserve">of </w:t>
      </w:r>
      <w:r w:rsidR="008B6699" w:rsidRPr="003A77B6">
        <w:rPr>
          <w:rFonts w:asciiTheme="minorHAnsi" w:hAnsiTheme="minorHAnsi" w:cstheme="minorHAnsi"/>
          <w:color w:val="auto"/>
        </w:rPr>
        <w:t>560</w:t>
      </w:r>
      <w:r w:rsidRPr="003A77B6">
        <w:rPr>
          <w:rFonts w:asciiTheme="minorHAnsi" w:hAnsiTheme="minorHAnsi" w:cstheme="minorHAnsi"/>
          <w:color w:val="auto"/>
        </w:rPr>
        <w:t xml:space="preserve"> </w:t>
      </w:r>
      <w:r w:rsidR="006417BC" w:rsidRPr="003A77B6">
        <w:rPr>
          <w:rFonts w:asciiTheme="minorHAnsi" w:hAnsiTheme="minorHAnsi" w:cstheme="minorHAnsi"/>
          <w:color w:val="auto"/>
        </w:rPr>
        <w:t>Academic Credit</w:t>
      </w:r>
      <w:r w:rsidR="00627B80" w:rsidRPr="003A77B6">
        <w:rPr>
          <w:rFonts w:asciiTheme="minorHAnsi" w:hAnsiTheme="minorHAnsi" w:cstheme="minorHAnsi"/>
          <w:color w:val="auto"/>
        </w:rPr>
        <w:t xml:space="preserve"> Units </w:t>
      </w:r>
      <w:r w:rsidR="001416D5" w:rsidRPr="003A77B6">
        <w:rPr>
          <w:rFonts w:asciiTheme="minorHAnsi" w:hAnsiTheme="minorHAnsi" w:cstheme="minorHAnsi"/>
          <w:color w:val="auto"/>
        </w:rPr>
        <w:t>(ACU</w:t>
      </w:r>
      <w:r w:rsidR="006417BC" w:rsidRPr="003A77B6">
        <w:rPr>
          <w:rFonts w:asciiTheme="minorHAnsi" w:hAnsiTheme="minorHAnsi" w:cstheme="minorHAnsi"/>
          <w:color w:val="auto"/>
        </w:rPr>
        <w:t>)</w:t>
      </w:r>
      <w:r w:rsidR="00F833AB" w:rsidRPr="003A77B6">
        <w:rPr>
          <w:rFonts w:asciiTheme="minorHAnsi" w:hAnsiTheme="minorHAnsi" w:cstheme="minorHAnsi"/>
          <w:color w:val="auto"/>
        </w:rPr>
        <w:t>,</w:t>
      </w:r>
      <w:r w:rsidRPr="003A77B6">
        <w:rPr>
          <w:rFonts w:asciiTheme="minorHAnsi" w:hAnsiTheme="minorHAnsi" w:cstheme="minorHAnsi"/>
          <w:color w:val="auto"/>
        </w:rPr>
        <w:t xml:space="preserve"> credits must be distributed in order to create a coherent progression of learning towards the exit-level. </w:t>
      </w:r>
      <w:r w:rsidRPr="000D5B95">
        <w:rPr>
          <w:rFonts w:asciiTheme="minorHAnsi" w:hAnsiTheme="minorHAnsi" w:cstheme="minorHAnsi"/>
          <w:color w:val="auto"/>
        </w:rPr>
        <w:t xml:space="preserve">Preparatory or remedial courses are not included in the 560 </w:t>
      </w:r>
      <w:r w:rsidR="00E11996" w:rsidRPr="000D5B95">
        <w:rPr>
          <w:rFonts w:asciiTheme="minorHAnsi" w:hAnsiTheme="minorHAnsi" w:cstheme="minorHAnsi"/>
          <w:color w:val="auto"/>
        </w:rPr>
        <w:t>AC</w:t>
      </w:r>
      <w:r w:rsidR="00627B80" w:rsidRPr="000D5B95">
        <w:rPr>
          <w:rFonts w:asciiTheme="minorHAnsi" w:hAnsiTheme="minorHAnsi" w:cstheme="minorHAnsi"/>
          <w:color w:val="auto"/>
        </w:rPr>
        <w:t>U</w:t>
      </w:r>
      <w:r w:rsidRPr="000D5B95">
        <w:rPr>
          <w:rFonts w:asciiTheme="minorHAnsi" w:hAnsiTheme="minorHAnsi" w:cstheme="minorHAnsi"/>
          <w:color w:val="auto"/>
        </w:rPr>
        <w:t>.</w:t>
      </w:r>
    </w:p>
    <w:p w14:paraId="1764AF28" w14:textId="770FB1CA" w:rsidR="00AA5A46" w:rsidRPr="003A77B6" w:rsidRDefault="004A3D3D" w:rsidP="00940439">
      <w:pPr>
        <w:pStyle w:val="Default"/>
        <w:spacing w:before="100" w:beforeAutospacing="1" w:after="120"/>
        <w:ind w:left="567" w:hanging="567"/>
        <w:jc w:val="both"/>
        <w:rPr>
          <w:rFonts w:asciiTheme="minorHAnsi" w:hAnsiTheme="minorHAnsi" w:cstheme="minorHAnsi"/>
          <w:color w:val="auto"/>
        </w:rPr>
      </w:pPr>
      <w:r w:rsidRPr="003A77B6">
        <w:rPr>
          <w:rFonts w:asciiTheme="minorHAnsi" w:hAnsiTheme="minorHAnsi" w:cstheme="minorHAnsi"/>
          <w:b/>
          <w:bCs/>
          <w:color w:val="auto"/>
        </w:rPr>
        <w:t>10</w:t>
      </w:r>
      <w:r w:rsidR="00AA7DB8" w:rsidRPr="003A77B6">
        <w:rPr>
          <w:rFonts w:asciiTheme="minorHAnsi" w:hAnsiTheme="minorHAnsi" w:cstheme="minorHAnsi"/>
          <w:b/>
          <w:bCs/>
          <w:color w:val="auto"/>
        </w:rPr>
        <w:t>.1</w:t>
      </w:r>
      <w:r w:rsidR="00AA5A46" w:rsidRPr="003A77B6">
        <w:rPr>
          <w:rFonts w:asciiTheme="minorHAnsi" w:hAnsiTheme="minorHAnsi" w:cstheme="minorHAnsi"/>
          <w:b/>
          <w:bCs/>
          <w:color w:val="auto"/>
        </w:rPr>
        <w:t xml:space="preserve"> </w:t>
      </w:r>
      <w:r w:rsidR="00367ADC" w:rsidRPr="003A77B6">
        <w:rPr>
          <w:rFonts w:asciiTheme="minorHAnsi" w:hAnsiTheme="minorHAnsi" w:cstheme="minorHAnsi"/>
          <w:b/>
          <w:bCs/>
          <w:color w:val="auto"/>
        </w:rPr>
        <w:tab/>
      </w:r>
      <w:r w:rsidR="00AA5A46" w:rsidRPr="003A77B6">
        <w:rPr>
          <w:rFonts w:asciiTheme="minorHAnsi" w:hAnsiTheme="minorHAnsi" w:cstheme="minorHAnsi"/>
          <w:b/>
          <w:bCs/>
          <w:color w:val="auto"/>
        </w:rPr>
        <w:t>Knowledge Areas in the Programme</w:t>
      </w:r>
    </w:p>
    <w:p w14:paraId="7D055E11" w14:textId="6ED864A2" w:rsidR="00AA5A46" w:rsidRPr="003A77B6" w:rsidRDefault="00F45D1B" w:rsidP="00DB323B">
      <w:pPr>
        <w:pStyle w:val="Default"/>
        <w:spacing w:after="120"/>
        <w:jc w:val="both"/>
        <w:rPr>
          <w:rFonts w:asciiTheme="minorHAnsi" w:hAnsiTheme="minorHAnsi" w:cstheme="minorHAnsi"/>
          <w:color w:val="auto"/>
        </w:rPr>
      </w:pPr>
      <w:r>
        <w:rPr>
          <w:rFonts w:asciiTheme="minorHAnsi" w:hAnsiTheme="minorHAnsi" w:cstheme="minorHAnsi"/>
          <w:color w:val="auto"/>
        </w:rPr>
        <w:t>When analyzed by knowledge area, the content of the programme</w:t>
      </w:r>
      <w:r w:rsidR="00AA5A46" w:rsidRPr="003A77B6">
        <w:rPr>
          <w:rFonts w:asciiTheme="minorHAnsi" w:hAnsiTheme="minorHAnsi" w:cstheme="minorHAnsi"/>
          <w:color w:val="auto"/>
        </w:rPr>
        <w:t xml:space="preserve"> must not fall below the minimum credits </w:t>
      </w:r>
      <w:r w:rsidR="00627B80" w:rsidRPr="003A77B6">
        <w:rPr>
          <w:rFonts w:asciiTheme="minorHAnsi" w:hAnsiTheme="minorHAnsi" w:cstheme="minorHAnsi"/>
          <w:color w:val="auto"/>
        </w:rPr>
        <w:t xml:space="preserve">specified </w:t>
      </w:r>
      <w:r w:rsidR="00AA5A46" w:rsidRPr="003A77B6">
        <w:rPr>
          <w:rFonts w:asciiTheme="minorHAnsi" w:hAnsiTheme="minorHAnsi" w:cstheme="minorHAnsi"/>
          <w:color w:val="auto"/>
        </w:rPr>
        <w:t xml:space="preserve">in each knowledge area in </w:t>
      </w:r>
      <w:r w:rsidR="00AA7DB8" w:rsidRPr="003A77B6">
        <w:rPr>
          <w:rFonts w:asciiTheme="minorHAnsi" w:hAnsiTheme="minorHAnsi" w:cstheme="minorHAnsi"/>
          <w:color w:val="auto"/>
        </w:rPr>
        <w:t>T</w:t>
      </w:r>
      <w:r w:rsidR="00AA5A46" w:rsidRPr="003A77B6">
        <w:rPr>
          <w:rFonts w:asciiTheme="minorHAnsi" w:hAnsiTheme="minorHAnsi" w:cstheme="minorHAnsi"/>
          <w:color w:val="auto"/>
        </w:rPr>
        <w:t>able 1.</w:t>
      </w:r>
    </w:p>
    <w:p w14:paraId="7DD01FE2" w14:textId="45D9E824" w:rsidR="00AA5A46" w:rsidRDefault="00AA5A46" w:rsidP="001638C2">
      <w:pPr>
        <w:spacing w:after="120" w:line="240" w:lineRule="auto"/>
        <w:jc w:val="both"/>
        <w:rPr>
          <w:rFonts w:cstheme="minorHAnsi"/>
          <w:i/>
          <w:iCs/>
          <w:sz w:val="24"/>
          <w:szCs w:val="24"/>
        </w:rPr>
      </w:pPr>
      <w:r w:rsidRPr="003A77B6">
        <w:rPr>
          <w:rFonts w:cstheme="minorHAnsi"/>
          <w:sz w:val="24"/>
          <w:szCs w:val="24"/>
        </w:rPr>
        <w:t xml:space="preserve">Knowledge areas </w:t>
      </w:r>
      <w:r w:rsidR="007B5A33">
        <w:rPr>
          <w:rFonts w:cstheme="minorHAnsi"/>
          <w:sz w:val="24"/>
          <w:szCs w:val="24"/>
        </w:rPr>
        <w:t>are</w:t>
      </w:r>
      <w:r w:rsidR="007B5A33" w:rsidRPr="003A77B6">
        <w:rPr>
          <w:rFonts w:cstheme="minorHAnsi"/>
          <w:sz w:val="24"/>
          <w:szCs w:val="24"/>
        </w:rPr>
        <w:t xml:space="preserve"> </w:t>
      </w:r>
      <w:r w:rsidRPr="003A77B6">
        <w:rPr>
          <w:rFonts w:cstheme="minorHAnsi"/>
          <w:sz w:val="24"/>
          <w:szCs w:val="24"/>
        </w:rPr>
        <w:t>defined in</w:t>
      </w:r>
      <w:r w:rsidR="00AA7DB8" w:rsidRPr="003A77B6">
        <w:rPr>
          <w:rFonts w:cstheme="minorHAnsi"/>
          <w:sz w:val="24"/>
          <w:szCs w:val="24"/>
        </w:rPr>
        <w:t xml:space="preserve"> </w:t>
      </w:r>
      <w:r w:rsidR="00DE5131" w:rsidRPr="003A77B6">
        <w:rPr>
          <w:rFonts w:cstheme="minorHAnsi"/>
          <w:sz w:val="24"/>
          <w:szCs w:val="24"/>
        </w:rPr>
        <w:t xml:space="preserve">Appendix </w:t>
      </w:r>
      <w:r w:rsidR="0070724D">
        <w:rPr>
          <w:rFonts w:cstheme="minorHAnsi"/>
          <w:sz w:val="24"/>
          <w:szCs w:val="24"/>
        </w:rPr>
        <w:t>A.</w:t>
      </w:r>
      <w:r w:rsidR="00DE5131" w:rsidRPr="003A77B6">
        <w:rPr>
          <w:rFonts w:cstheme="minorHAnsi"/>
          <w:sz w:val="24"/>
          <w:szCs w:val="24"/>
        </w:rPr>
        <w:t xml:space="preserve">2 of </w:t>
      </w:r>
      <w:r w:rsidR="00D61B5F">
        <w:rPr>
          <w:rFonts w:cstheme="minorHAnsi"/>
          <w:sz w:val="24"/>
          <w:szCs w:val="24"/>
        </w:rPr>
        <w:t>d</w:t>
      </w:r>
      <w:r w:rsidR="00412F94" w:rsidRPr="003A77B6">
        <w:rPr>
          <w:rFonts w:cstheme="minorHAnsi"/>
          <w:sz w:val="24"/>
          <w:szCs w:val="24"/>
        </w:rPr>
        <w:t xml:space="preserve">ocument </w:t>
      </w:r>
      <w:r w:rsidR="00F7012B" w:rsidRPr="003A77B6">
        <w:rPr>
          <w:rFonts w:cstheme="minorHAnsi"/>
          <w:b/>
          <w:bCs/>
          <w:sz w:val="24"/>
          <w:szCs w:val="24"/>
        </w:rPr>
        <w:t>EAB-A01</w:t>
      </w:r>
      <w:r w:rsidR="000D5B95">
        <w:rPr>
          <w:rFonts w:cstheme="minorHAnsi"/>
          <w:i/>
          <w:iCs/>
          <w:sz w:val="24"/>
          <w:szCs w:val="24"/>
        </w:rPr>
        <w:t>.</w:t>
      </w:r>
      <w:r w:rsidR="00491890" w:rsidRPr="00491890">
        <w:rPr>
          <w:rFonts w:cstheme="minorHAnsi"/>
          <w:sz w:val="24"/>
          <w:szCs w:val="24"/>
        </w:rPr>
        <w:t xml:space="preserve"> </w:t>
      </w:r>
    </w:p>
    <w:p w14:paraId="436EBE16" w14:textId="72882A40" w:rsidR="00B97B70" w:rsidRDefault="00B97B70" w:rsidP="008070FE">
      <w:pPr>
        <w:spacing w:before="100" w:beforeAutospacing="1" w:after="120" w:line="240" w:lineRule="auto"/>
        <w:jc w:val="center"/>
        <w:rPr>
          <w:rFonts w:cstheme="minorHAnsi"/>
          <w:i/>
          <w:iCs/>
          <w:sz w:val="24"/>
          <w:szCs w:val="24"/>
        </w:rPr>
      </w:pPr>
      <w:r w:rsidRPr="00B97B70">
        <w:rPr>
          <w:rFonts w:cstheme="minorHAnsi"/>
          <w:b/>
          <w:bCs/>
          <w:sz w:val="24"/>
          <w:szCs w:val="24"/>
        </w:rPr>
        <w:t>Table-1:</w:t>
      </w:r>
      <w:r>
        <w:rPr>
          <w:rFonts w:cstheme="minorHAnsi"/>
          <w:i/>
          <w:iCs/>
          <w:sz w:val="24"/>
          <w:szCs w:val="24"/>
        </w:rPr>
        <w:t xml:space="preserve">  </w:t>
      </w:r>
      <w:r w:rsidRPr="0023562B">
        <w:rPr>
          <w:rFonts w:cstheme="minorHAnsi"/>
          <w:b/>
          <w:bCs/>
          <w:sz w:val="24"/>
          <w:szCs w:val="24"/>
        </w:rPr>
        <w:t>Total Minimum Curriculum Content by Knowledge Area</w:t>
      </w:r>
    </w:p>
    <w:tbl>
      <w:tblPr>
        <w:tblStyle w:val="TableGrid"/>
        <w:tblW w:w="0" w:type="auto"/>
        <w:jc w:val="center"/>
        <w:tblLook w:val="04A0" w:firstRow="1" w:lastRow="0" w:firstColumn="1" w:lastColumn="0" w:noHBand="0" w:noVBand="1"/>
      </w:tblPr>
      <w:tblGrid>
        <w:gridCol w:w="5524"/>
        <w:gridCol w:w="3118"/>
      </w:tblGrid>
      <w:tr w:rsidR="002B07BD" w:rsidRPr="003A77B6" w14:paraId="1C6FAEC0" w14:textId="77777777" w:rsidTr="00940439">
        <w:trPr>
          <w:jc w:val="center"/>
        </w:trPr>
        <w:tc>
          <w:tcPr>
            <w:tcW w:w="5524" w:type="dxa"/>
          </w:tcPr>
          <w:p w14:paraId="6122CCCD" w14:textId="119FADB6" w:rsidR="002B07BD" w:rsidRPr="003A77B6" w:rsidRDefault="002B07BD" w:rsidP="002B07BD">
            <w:pPr>
              <w:jc w:val="center"/>
              <w:rPr>
                <w:rFonts w:cstheme="minorHAnsi"/>
                <w:b/>
                <w:bCs/>
                <w:sz w:val="24"/>
                <w:szCs w:val="24"/>
              </w:rPr>
            </w:pPr>
            <w:r w:rsidRPr="003A77B6">
              <w:rPr>
                <w:rFonts w:cstheme="minorHAnsi"/>
                <w:b/>
                <w:bCs/>
                <w:sz w:val="24"/>
                <w:szCs w:val="24"/>
              </w:rPr>
              <w:t>Knowledge Area</w:t>
            </w:r>
          </w:p>
        </w:tc>
        <w:tc>
          <w:tcPr>
            <w:tcW w:w="3118" w:type="dxa"/>
          </w:tcPr>
          <w:p w14:paraId="0F17BB0E" w14:textId="18AD1E12" w:rsidR="002B07BD" w:rsidRPr="003A77B6" w:rsidRDefault="002B07BD" w:rsidP="002B07BD">
            <w:pPr>
              <w:jc w:val="center"/>
              <w:rPr>
                <w:rFonts w:cstheme="minorHAnsi"/>
                <w:b/>
                <w:bCs/>
                <w:sz w:val="24"/>
                <w:szCs w:val="24"/>
              </w:rPr>
            </w:pPr>
            <w:r w:rsidRPr="003A77B6">
              <w:rPr>
                <w:rFonts w:cstheme="minorHAnsi"/>
                <w:b/>
                <w:bCs/>
                <w:sz w:val="24"/>
                <w:szCs w:val="24"/>
              </w:rPr>
              <w:t>Minimum Credits</w:t>
            </w:r>
          </w:p>
        </w:tc>
      </w:tr>
      <w:tr w:rsidR="002B07BD" w:rsidRPr="003A77B6" w14:paraId="529AD2BD" w14:textId="77777777" w:rsidTr="00940439">
        <w:trPr>
          <w:jc w:val="center"/>
        </w:trPr>
        <w:tc>
          <w:tcPr>
            <w:tcW w:w="5524" w:type="dxa"/>
          </w:tcPr>
          <w:p w14:paraId="038FCB1A" w14:textId="5183AD6B" w:rsidR="002B07BD" w:rsidRPr="003A77B6" w:rsidRDefault="002B07BD" w:rsidP="002B07BD">
            <w:pPr>
              <w:ind w:firstLine="318"/>
              <w:jc w:val="both"/>
              <w:rPr>
                <w:rFonts w:cstheme="minorHAnsi"/>
                <w:sz w:val="24"/>
                <w:szCs w:val="24"/>
              </w:rPr>
            </w:pPr>
            <w:r w:rsidRPr="003A77B6">
              <w:rPr>
                <w:rFonts w:cstheme="minorHAnsi"/>
                <w:sz w:val="24"/>
                <w:szCs w:val="24"/>
              </w:rPr>
              <w:t>Mathematical Sciences</w:t>
            </w:r>
          </w:p>
        </w:tc>
        <w:tc>
          <w:tcPr>
            <w:tcW w:w="3118" w:type="dxa"/>
          </w:tcPr>
          <w:p w14:paraId="3E6F65A2" w14:textId="3C29470A" w:rsidR="002B07BD" w:rsidRPr="003A77B6" w:rsidRDefault="002B07BD" w:rsidP="002B07BD">
            <w:pPr>
              <w:jc w:val="center"/>
              <w:rPr>
                <w:rFonts w:cstheme="minorHAnsi"/>
                <w:b/>
                <w:bCs/>
                <w:sz w:val="24"/>
                <w:szCs w:val="24"/>
              </w:rPr>
            </w:pPr>
            <w:r w:rsidRPr="003A77B6">
              <w:rPr>
                <w:rFonts w:cstheme="minorHAnsi"/>
                <w:b/>
                <w:bCs/>
                <w:sz w:val="24"/>
                <w:szCs w:val="24"/>
              </w:rPr>
              <w:t>56</w:t>
            </w:r>
          </w:p>
        </w:tc>
      </w:tr>
      <w:tr w:rsidR="002B07BD" w:rsidRPr="003A77B6" w14:paraId="3614FEE6" w14:textId="77777777" w:rsidTr="00940439">
        <w:trPr>
          <w:jc w:val="center"/>
        </w:trPr>
        <w:tc>
          <w:tcPr>
            <w:tcW w:w="5524" w:type="dxa"/>
          </w:tcPr>
          <w:p w14:paraId="1893832A" w14:textId="5C285074" w:rsidR="002B07BD" w:rsidRPr="003A77B6" w:rsidRDefault="002B07BD" w:rsidP="002B07BD">
            <w:pPr>
              <w:ind w:firstLine="318"/>
              <w:jc w:val="both"/>
              <w:rPr>
                <w:rFonts w:cstheme="minorHAnsi"/>
                <w:sz w:val="24"/>
                <w:szCs w:val="24"/>
              </w:rPr>
            </w:pPr>
            <w:r w:rsidRPr="003A77B6">
              <w:rPr>
                <w:rFonts w:cstheme="minorHAnsi"/>
                <w:sz w:val="24"/>
                <w:szCs w:val="24"/>
              </w:rPr>
              <w:t>Natural Sciences</w:t>
            </w:r>
          </w:p>
        </w:tc>
        <w:tc>
          <w:tcPr>
            <w:tcW w:w="3118" w:type="dxa"/>
          </w:tcPr>
          <w:p w14:paraId="6E1BA850" w14:textId="3EE36D31" w:rsidR="002B07BD" w:rsidRPr="003A77B6" w:rsidRDefault="002B07BD" w:rsidP="002B07BD">
            <w:pPr>
              <w:jc w:val="center"/>
              <w:rPr>
                <w:rFonts w:cstheme="minorHAnsi"/>
                <w:b/>
                <w:bCs/>
                <w:sz w:val="24"/>
                <w:szCs w:val="24"/>
              </w:rPr>
            </w:pPr>
            <w:r w:rsidRPr="003A77B6">
              <w:rPr>
                <w:rFonts w:cstheme="minorHAnsi"/>
                <w:b/>
                <w:bCs/>
                <w:sz w:val="24"/>
                <w:szCs w:val="24"/>
              </w:rPr>
              <w:t>56</w:t>
            </w:r>
          </w:p>
        </w:tc>
      </w:tr>
      <w:tr w:rsidR="002B07BD" w:rsidRPr="003A77B6" w14:paraId="1BF5A87A" w14:textId="77777777" w:rsidTr="00940439">
        <w:trPr>
          <w:jc w:val="center"/>
        </w:trPr>
        <w:tc>
          <w:tcPr>
            <w:tcW w:w="5524" w:type="dxa"/>
          </w:tcPr>
          <w:p w14:paraId="5E837E84" w14:textId="6D43DFB1" w:rsidR="002B07BD" w:rsidRPr="003A77B6" w:rsidRDefault="002B07BD" w:rsidP="002B07BD">
            <w:pPr>
              <w:ind w:firstLine="318"/>
              <w:jc w:val="both"/>
              <w:rPr>
                <w:rFonts w:cstheme="minorHAnsi"/>
                <w:sz w:val="24"/>
                <w:szCs w:val="24"/>
              </w:rPr>
            </w:pPr>
            <w:r w:rsidRPr="003A77B6">
              <w:rPr>
                <w:rFonts w:cstheme="minorHAnsi"/>
                <w:sz w:val="24"/>
                <w:szCs w:val="24"/>
              </w:rPr>
              <w:t>Engineering Sciences</w:t>
            </w:r>
          </w:p>
        </w:tc>
        <w:tc>
          <w:tcPr>
            <w:tcW w:w="3118" w:type="dxa"/>
          </w:tcPr>
          <w:p w14:paraId="75997A4C" w14:textId="6801979D" w:rsidR="002B07BD" w:rsidRPr="003A77B6" w:rsidRDefault="002B07BD" w:rsidP="002B07BD">
            <w:pPr>
              <w:jc w:val="center"/>
              <w:rPr>
                <w:rFonts w:cstheme="minorHAnsi"/>
                <w:b/>
                <w:bCs/>
                <w:sz w:val="24"/>
                <w:szCs w:val="24"/>
              </w:rPr>
            </w:pPr>
            <w:r w:rsidRPr="003A77B6">
              <w:rPr>
                <w:rFonts w:cstheme="minorHAnsi"/>
                <w:b/>
                <w:bCs/>
                <w:sz w:val="24"/>
                <w:szCs w:val="24"/>
              </w:rPr>
              <w:t>180</w:t>
            </w:r>
          </w:p>
        </w:tc>
      </w:tr>
      <w:tr w:rsidR="002B07BD" w:rsidRPr="003A77B6" w14:paraId="15AAEE77" w14:textId="77777777" w:rsidTr="00940439">
        <w:trPr>
          <w:jc w:val="center"/>
        </w:trPr>
        <w:tc>
          <w:tcPr>
            <w:tcW w:w="5524" w:type="dxa"/>
          </w:tcPr>
          <w:p w14:paraId="3A4D1554" w14:textId="2E123635" w:rsidR="002B07BD" w:rsidRPr="003A77B6" w:rsidRDefault="002B07BD" w:rsidP="002B07BD">
            <w:pPr>
              <w:ind w:firstLine="318"/>
              <w:jc w:val="both"/>
              <w:rPr>
                <w:rFonts w:cstheme="minorHAnsi"/>
                <w:sz w:val="24"/>
                <w:szCs w:val="24"/>
              </w:rPr>
            </w:pPr>
            <w:r w:rsidRPr="003A77B6">
              <w:rPr>
                <w:rFonts w:cstheme="minorHAnsi"/>
                <w:sz w:val="24"/>
                <w:szCs w:val="24"/>
              </w:rPr>
              <w:t>Design and Synthesis</w:t>
            </w:r>
          </w:p>
        </w:tc>
        <w:tc>
          <w:tcPr>
            <w:tcW w:w="3118" w:type="dxa"/>
          </w:tcPr>
          <w:p w14:paraId="3A381C85" w14:textId="6098A16B" w:rsidR="002B07BD" w:rsidRPr="003A77B6" w:rsidRDefault="002B07BD" w:rsidP="002B07BD">
            <w:pPr>
              <w:jc w:val="center"/>
              <w:rPr>
                <w:rFonts w:cstheme="minorHAnsi"/>
                <w:b/>
                <w:bCs/>
                <w:sz w:val="24"/>
                <w:szCs w:val="24"/>
              </w:rPr>
            </w:pPr>
            <w:r w:rsidRPr="003A77B6">
              <w:rPr>
                <w:rFonts w:cstheme="minorHAnsi"/>
                <w:b/>
                <w:bCs/>
                <w:sz w:val="24"/>
                <w:szCs w:val="24"/>
              </w:rPr>
              <w:t>72</w:t>
            </w:r>
          </w:p>
        </w:tc>
      </w:tr>
      <w:tr w:rsidR="002B07BD" w:rsidRPr="003A77B6" w14:paraId="739370F8" w14:textId="77777777" w:rsidTr="00940439">
        <w:trPr>
          <w:jc w:val="center"/>
        </w:trPr>
        <w:tc>
          <w:tcPr>
            <w:tcW w:w="5524" w:type="dxa"/>
          </w:tcPr>
          <w:p w14:paraId="598AFE08" w14:textId="21A8E0F1" w:rsidR="002B07BD" w:rsidRPr="003A77B6" w:rsidRDefault="002B07BD" w:rsidP="002B07BD">
            <w:pPr>
              <w:ind w:firstLine="318"/>
              <w:jc w:val="both"/>
              <w:rPr>
                <w:rFonts w:cstheme="minorHAnsi"/>
                <w:sz w:val="24"/>
                <w:szCs w:val="24"/>
              </w:rPr>
            </w:pPr>
            <w:r w:rsidRPr="003A77B6">
              <w:rPr>
                <w:rFonts w:cstheme="minorHAnsi"/>
                <w:sz w:val="24"/>
                <w:szCs w:val="24"/>
              </w:rPr>
              <w:t>Complementary Studies</w:t>
            </w:r>
          </w:p>
        </w:tc>
        <w:tc>
          <w:tcPr>
            <w:tcW w:w="3118" w:type="dxa"/>
          </w:tcPr>
          <w:p w14:paraId="44405897" w14:textId="67553337" w:rsidR="002B07BD" w:rsidRPr="003A77B6" w:rsidRDefault="002B07BD" w:rsidP="002B07BD">
            <w:pPr>
              <w:jc w:val="center"/>
              <w:rPr>
                <w:rFonts w:cstheme="minorHAnsi"/>
                <w:b/>
                <w:bCs/>
                <w:sz w:val="24"/>
                <w:szCs w:val="24"/>
              </w:rPr>
            </w:pPr>
            <w:r w:rsidRPr="003A77B6">
              <w:rPr>
                <w:rFonts w:cstheme="minorHAnsi"/>
                <w:b/>
                <w:bCs/>
                <w:sz w:val="24"/>
                <w:szCs w:val="24"/>
              </w:rPr>
              <w:t>56</w:t>
            </w:r>
          </w:p>
        </w:tc>
      </w:tr>
      <w:tr w:rsidR="002B07BD" w:rsidRPr="003A77B6" w14:paraId="5E87345B" w14:textId="77777777" w:rsidTr="00940439">
        <w:trPr>
          <w:jc w:val="center"/>
        </w:trPr>
        <w:tc>
          <w:tcPr>
            <w:tcW w:w="5524" w:type="dxa"/>
          </w:tcPr>
          <w:p w14:paraId="7A61CB4F" w14:textId="0EDE20F1" w:rsidR="002B07BD" w:rsidRPr="003A77B6" w:rsidRDefault="002B07BD" w:rsidP="002B07BD">
            <w:pPr>
              <w:ind w:firstLine="1168"/>
              <w:jc w:val="both"/>
              <w:rPr>
                <w:rFonts w:cstheme="minorHAnsi"/>
                <w:b/>
                <w:bCs/>
                <w:sz w:val="24"/>
                <w:szCs w:val="24"/>
              </w:rPr>
            </w:pPr>
            <w:r w:rsidRPr="003A77B6">
              <w:rPr>
                <w:rFonts w:cstheme="minorHAnsi"/>
                <w:b/>
                <w:bCs/>
                <w:sz w:val="24"/>
                <w:szCs w:val="24"/>
              </w:rPr>
              <w:t>Sub-TOTAL</w:t>
            </w:r>
          </w:p>
        </w:tc>
        <w:tc>
          <w:tcPr>
            <w:tcW w:w="3118" w:type="dxa"/>
          </w:tcPr>
          <w:p w14:paraId="14C18139" w14:textId="01AB1B33" w:rsidR="002B07BD" w:rsidRPr="003A77B6" w:rsidRDefault="002B07BD" w:rsidP="002B07BD">
            <w:pPr>
              <w:jc w:val="center"/>
              <w:rPr>
                <w:rFonts w:cstheme="minorHAnsi"/>
                <w:b/>
                <w:bCs/>
                <w:sz w:val="24"/>
                <w:szCs w:val="24"/>
              </w:rPr>
            </w:pPr>
            <w:r w:rsidRPr="003A77B6">
              <w:rPr>
                <w:rFonts w:cstheme="minorHAnsi"/>
                <w:b/>
                <w:bCs/>
                <w:sz w:val="24"/>
                <w:szCs w:val="24"/>
              </w:rPr>
              <w:t>420</w:t>
            </w:r>
          </w:p>
        </w:tc>
      </w:tr>
      <w:tr w:rsidR="002B07BD" w:rsidRPr="003A77B6" w14:paraId="2BF3BFA6" w14:textId="77777777" w:rsidTr="00940439">
        <w:trPr>
          <w:jc w:val="center"/>
        </w:trPr>
        <w:tc>
          <w:tcPr>
            <w:tcW w:w="5524" w:type="dxa"/>
          </w:tcPr>
          <w:p w14:paraId="03F0804C" w14:textId="5240A64B" w:rsidR="002B07BD" w:rsidRPr="003A77B6" w:rsidRDefault="002B07BD" w:rsidP="002B07BD">
            <w:pPr>
              <w:ind w:firstLine="318"/>
              <w:jc w:val="both"/>
              <w:rPr>
                <w:rFonts w:cstheme="minorHAnsi"/>
                <w:sz w:val="24"/>
                <w:szCs w:val="24"/>
              </w:rPr>
            </w:pPr>
            <w:r w:rsidRPr="003A77B6">
              <w:rPr>
                <w:rFonts w:cstheme="minorHAnsi"/>
                <w:sz w:val="24"/>
                <w:szCs w:val="24"/>
              </w:rPr>
              <w:t>For Reallocation</w:t>
            </w:r>
          </w:p>
        </w:tc>
        <w:tc>
          <w:tcPr>
            <w:tcW w:w="3118" w:type="dxa"/>
          </w:tcPr>
          <w:p w14:paraId="3C76930A" w14:textId="2124894C" w:rsidR="002B07BD" w:rsidRPr="003A77B6" w:rsidRDefault="004061D0" w:rsidP="002B07BD">
            <w:pPr>
              <w:jc w:val="center"/>
              <w:rPr>
                <w:rFonts w:cstheme="minorHAnsi"/>
                <w:b/>
                <w:bCs/>
                <w:sz w:val="24"/>
                <w:szCs w:val="24"/>
              </w:rPr>
            </w:pPr>
            <w:r w:rsidRPr="003A77B6">
              <w:rPr>
                <w:rFonts w:cstheme="minorHAnsi"/>
                <w:b/>
                <w:bCs/>
                <w:sz w:val="24"/>
                <w:szCs w:val="24"/>
              </w:rPr>
              <w:t>≥</w:t>
            </w:r>
            <w:r w:rsidR="002B07BD" w:rsidRPr="003A77B6">
              <w:rPr>
                <w:rFonts w:cstheme="minorHAnsi"/>
                <w:b/>
                <w:bCs/>
                <w:sz w:val="24"/>
                <w:szCs w:val="24"/>
              </w:rPr>
              <w:t xml:space="preserve"> 140</w:t>
            </w:r>
          </w:p>
        </w:tc>
      </w:tr>
      <w:tr w:rsidR="002B07BD" w:rsidRPr="003A77B6" w14:paraId="652D15DA" w14:textId="77777777" w:rsidTr="00940439">
        <w:trPr>
          <w:jc w:val="center"/>
        </w:trPr>
        <w:tc>
          <w:tcPr>
            <w:tcW w:w="5524" w:type="dxa"/>
          </w:tcPr>
          <w:p w14:paraId="3FC94633" w14:textId="0F5F50B4" w:rsidR="002B07BD" w:rsidRPr="003A77B6" w:rsidRDefault="002B07BD" w:rsidP="002B07BD">
            <w:pPr>
              <w:ind w:firstLine="1168"/>
              <w:jc w:val="both"/>
              <w:rPr>
                <w:rFonts w:cstheme="minorHAnsi"/>
                <w:b/>
                <w:bCs/>
                <w:sz w:val="24"/>
                <w:szCs w:val="24"/>
              </w:rPr>
            </w:pPr>
            <w:r w:rsidRPr="003A77B6">
              <w:rPr>
                <w:rFonts w:cstheme="minorHAnsi"/>
                <w:b/>
                <w:bCs/>
                <w:sz w:val="24"/>
                <w:szCs w:val="24"/>
              </w:rPr>
              <w:t>Total CREDITS</w:t>
            </w:r>
          </w:p>
        </w:tc>
        <w:tc>
          <w:tcPr>
            <w:tcW w:w="3118" w:type="dxa"/>
          </w:tcPr>
          <w:p w14:paraId="2796F476" w14:textId="23C29CE8" w:rsidR="002B07BD" w:rsidRPr="003A77B6" w:rsidRDefault="004061D0" w:rsidP="002B07BD">
            <w:pPr>
              <w:jc w:val="center"/>
              <w:rPr>
                <w:rFonts w:cstheme="minorHAnsi"/>
                <w:b/>
                <w:bCs/>
                <w:sz w:val="24"/>
                <w:szCs w:val="24"/>
              </w:rPr>
            </w:pPr>
            <w:r w:rsidRPr="003A77B6">
              <w:rPr>
                <w:rFonts w:cstheme="minorHAnsi"/>
                <w:b/>
                <w:bCs/>
                <w:sz w:val="24"/>
                <w:szCs w:val="24"/>
              </w:rPr>
              <w:t>≥</w:t>
            </w:r>
            <w:r w:rsidR="000E0EFE">
              <w:rPr>
                <w:rFonts w:cstheme="minorHAnsi"/>
                <w:b/>
                <w:bCs/>
                <w:sz w:val="24"/>
                <w:szCs w:val="24"/>
              </w:rPr>
              <w:t xml:space="preserve"> </w:t>
            </w:r>
            <w:r w:rsidR="002B07BD" w:rsidRPr="003A77B6">
              <w:rPr>
                <w:rFonts w:cstheme="minorHAnsi"/>
                <w:b/>
                <w:bCs/>
                <w:sz w:val="24"/>
                <w:szCs w:val="24"/>
              </w:rPr>
              <w:t>560</w:t>
            </w:r>
          </w:p>
        </w:tc>
      </w:tr>
    </w:tbl>
    <w:p w14:paraId="1BC1ACBA" w14:textId="77777777" w:rsidR="00B97B70" w:rsidRDefault="00B97B70" w:rsidP="00DB323B">
      <w:pPr>
        <w:spacing w:after="120" w:line="240" w:lineRule="auto"/>
        <w:jc w:val="both"/>
        <w:rPr>
          <w:rFonts w:cstheme="minorHAnsi"/>
          <w:sz w:val="24"/>
          <w:szCs w:val="24"/>
        </w:rPr>
      </w:pPr>
    </w:p>
    <w:p w14:paraId="7D92BF5B" w14:textId="266DB560" w:rsidR="00AA5A46" w:rsidRDefault="00AA5A46" w:rsidP="00DB323B">
      <w:pPr>
        <w:spacing w:after="120" w:line="240" w:lineRule="auto"/>
        <w:jc w:val="both"/>
        <w:rPr>
          <w:rFonts w:cstheme="minorHAnsi"/>
          <w:sz w:val="24"/>
          <w:szCs w:val="24"/>
        </w:rPr>
      </w:pPr>
      <w:r w:rsidRPr="003A77B6">
        <w:rPr>
          <w:rFonts w:cstheme="minorHAnsi"/>
          <w:sz w:val="24"/>
          <w:szCs w:val="24"/>
        </w:rPr>
        <w:t xml:space="preserve">The </w:t>
      </w:r>
      <w:r w:rsidRPr="003A77B6">
        <w:rPr>
          <w:rFonts w:cstheme="minorHAnsi"/>
          <w:i/>
          <w:iCs/>
          <w:sz w:val="24"/>
          <w:szCs w:val="24"/>
        </w:rPr>
        <w:t>for</w:t>
      </w:r>
      <w:r w:rsidR="00D1153E" w:rsidRPr="003A77B6">
        <w:rPr>
          <w:rFonts w:cstheme="minorHAnsi"/>
          <w:i/>
          <w:iCs/>
          <w:sz w:val="24"/>
          <w:szCs w:val="24"/>
        </w:rPr>
        <w:t>-</w:t>
      </w:r>
      <w:r w:rsidRPr="003A77B6">
        <w:rPr>
          <w:rFonts w:cstheme="minorHAnsi"/>
          <w:i/>
          <w:iCs/>
          <w:sz w:val="24"/>
          <w:szCs w:val="24"/>
        </w:rPr>
        <w:t xml:space="preserve">reallocation </w:t>
      </w:r>
      <w:r w:rsidRPr="003A77B6">
        <w:rPr>
          <w:rFonts w:cstheme="minorHAnsi"/>
          <w:sz w:val="24"/>
          <w:szCs w:val="24"/>
        </w:rPr>
        <w:t>component must be taken up by allocating knowledge to the five knowledge areas to form a coherent, balanced programme.</w:t>
      </w:r>
    </w:p>
    <w:p w14:paraId="06A7B090" w14:textId="537B7990" w:rsidR="0075345B" w:rsidRPr="003A77B6" w:rsidRDefault="0075345B" w:rsidP="00940439">
      <w:pPr>
        <w:spacing w:before="100" w:beforeAutospacing="1" w:after="120" w:line="240" w:lineRule="auto"/>
        <w:ind w:left="567" w:hanging="567"/>
        <w:jc w:val="both"/>
        <w:rPr>
          <w:rFonts w:cstheme="minorHAnsi"/>
          <w:b/>
          <w:bCs/>
          <w:sz w:val="24"/>
          <w:szCs w:val="24"/>
        </w:rPr>
      </w:pPr>
      <w:r w:rsidRPr="003A77B6">
        <w:rPr>
          <w:rFonts w:cstheme="minorHAnsi"/>
          <w:b/>
          <w:bCs/>
          <w:sz w:val="24"/>
          <w:szCs w:val="24"/>
        </w:rPr>
        <w:t>10.2</w:t>
      </w:r>
      <w:r w:rsidR="001638C2">
        <w:rPr>
          <w:rFonts w:cstheme="minorHAnsi"/>
          <w:b/>
          <w:bCs/>
          <w:sz w:val="24"/>
          <w:szCs w:val="24"/>
        </w:rPr>
        <w:tab/>
      </w:r>
      <w:r w:rsidRPr="003A77B6">
        <w:rPr>
          <w:rFonts w:cstheme="minorHAnsi"/>
          <w:b/>
          <w:bCs/>
          <w:sz w:val="24"/>
          <w:szCs w:val="24"/>
        </w:rPr>
        <w:t>Curriculum Content</w:t>
      </w:r>
    </w:p>
    <w:p w14:paraId="335F8380" w14:textId="0DDB24FA" w:rsidR="0075345B" w:rsidRPr="003A77B6" w:rsidRDefault="004D5B72" w:rsidP="00DB323B">
      <w:pPr>
        <w:spacing w:after="120" w:line="240" w:lineRule="auto"/>
        <w:ind w:left="709" w:hanging="709"/>
        <w:jc w:val="both"/>
        <w:rPr>
          <w:rFonts w:cstheme="minorHAnsi"/>
          <w:sz w:val="24"/>
          <w:szCs w:val="24"/>
        </w:rPr>
      </w:pPr>
      <w:r w:rsidRPr="003A77B6">
        <w:rPr>
          <w:rFonts w:cstheme="minorHAnsi"/>
          <w:sz w:val="24"/>
          <w:szCs w:val="24"/>
        </w:rPr>
        <w:t>10.2.1</w:t>
      </w:r>
      <w:r w:rsidRPr="003A77B6">
        <w:rPr>
          <w:rFonts w:cstheme="minorHAnsi"/>
          <w:sz w:val="24"/>
          <w:szCs w:val="24"/>
        </w:rPr>
        <w:tab/>
      </w:r>
      <w:r w:rsidR="00F730E6" w:rsidRPr="00D473C1">
        <w:rPr>
          <w:rFonts w:cstheme="minorHAnsi"/>
          <w:sz w:val="24"/>
          <w:szCs w:val="24"/>
          <w:highlight w:val="yellow"/>
        </w:rPr>
        <w:t>Subject to sub-paragraph 10.2.</w:t>
      </w:r>
      <w:r w:rsidR="006367AB">
        <w:rPr>
          <w:rFonts w:cstheme="minorHAnsi"/>
          <w:sz w:val="24"/>
          <w:szCs w:val="24"/>
          <w:highlight w:val="yellow"/>
        </w:rPr>
        <w:t>2</w:t>
      </w:r>
      <w:r w:rsidR="00F730E6">
        <w:rPr>
          <w:rFonts w:cstheme="minorHAnsi"/>
          <w:sz w:val="24"/>
          <w:szCs w:val="24"/>
        </w:rPr>
        <w:t>, t</w:t>
      </w:r>
      <w:r w:rsidR="0075345B" w:rsidRPr="003A77B6">
        <w:rPr>
          <w:rFonts w:cstheme="minorHAnsi"/>
          <w:sz w:val="24"/>
          <w:szCs w:val="24"/>
        </w:rPr>
        <w:t>his standard does not specify detailed curriculum content</w:t>
      </w:r>
      <w:r w:rsidR="003D2A92" w:rsidRPr="003A77B6">
        <w:rPr>
          <w:rFonts w:cstheme="minorHAnsi"/>
          <w:sz w:val="24"/>
          <w:szCs w:val="24"/>
        </w:rPr>
        <w:t xml:space="preserve"> </w:t>
      </w:r>
      <w:r w:rsidR="000D5B95">
        <w:rPr>
          <w:rFonts w:cstheme="minorHAnsi"/>
          <w:sz w:val="24"/>
          <w:szCs w:val="24"/>
        </w:rPr>
        <w:t>and does not intend to</w:t>
      </w:r>
      <w:r w:rsidR="0075345B" w:rsidRPr="003A77B6">
        <w:rPr>
          <w:rFonts w:cstheme="minorHAnsi"/>
          <w:sz w:val="24"/>
          <w:szCs w:val="24"/>
        </w:rPr>
        <w:t xml:space="preserve"> impose uniformity on HEIs in relation to curricula and syllabuses</w:t>
      </w:r>
      <w:r w:rsidR="008069B0" w:rsidRPr="003A77B6">
        <w:rPr>
          <w:rFonts w:cstheme="minorHAnsi"/>
          <w:sz w:val="24"/>
          <w:szCs w:val="24"/>
        </w:rPr>
        <w:t xml:space="preserve">. Providers have </w:t>
      </w:r>
      <w:r w:rsidR="00394650">
        <w:rPr>
          <w:rFonts w:cstheme="minorHAnsi"/>
          <w:sz w:val="24"/>
          <w:szCs w:val="24"/>
        </w:rPr>
        <w:t xml:space="preserve">the </w:t>
      </w:r>
      <w:r w:rsidR="008069B0" w:rsidRPr="003A77B6">
        <w:rPr>
          <w:rFonts w:cstheme="minorHAnsi"/>
          <w:sz w:val="24"/>
          <w:szCs w:val="24"/>
        </w:rPr>
        <w:t>freedom to design programmes with different detailed structure</w:t>
      </w:r>
      <w:r w:rsidR="00581B9D">
        <w:rPr>
          <w:rFonts w:cstheme="minorHAnsi"/>
          <w:sz w:val="24"/>
          <w:szCs w:val="24"/>
        </w:rPr>
        <w:t>s</w:t>
      </w:r>
      <w:r w:rsidR="008069B0" w:rsidRPr="003A77B6">
        <w:rPr>
          <w:rFonts w:cstheme="minorHAnsi"/>
          <w:sz w:val="24"/>
          <w:szCs w:val="24"/>
        </w:rPr>
        <w:t>, learning pathways and modes of delivery</w:t>
      </w:r>
      <w:r w:rsidR="0065418B">
        <w:rPr>
          <w:rFonts w:cstheme="minorHAnsi"/>
          <w:sz w:val="24"/>
          <w:szCs w:val="24"/>
        </w:rPr>
        <w:t>. They</w:t>
      </w:r>
      <w:r w:rsidR="008069B0" w:rsidRPr="003A77B6">
        <w:rPr>
          <w:rFonts w:cstheme="minorHAnsi"/>
          <w:sz w:val="24"/>
          <w:szCs w:val="24"/>
        </w:rPr>
        <w:t xml:space="preserve"> </w:t>
      </w:r>
      <w:r w:rsidR="0075345B" w:rsidRPr="003A77B6">
        <w:rPr>
          <w:rFonts w:cstheme="minorHAnsi"/>
          <w:sz w:val="24"/>
          <w:szCs w:val="24"/>
        </w:rPr>
        <w:t xml:space="preserve">are encouraged to develop courses, making the best use of resources, responding to academic and technological </w:t>
      </w:r>
      <w:r w:rsidR="00930425" w:rsidRPr="003A77B6">
        <w:rPr>
          <w:rFonts w:cstheme="minorHAnsi"/>
          <w:sz w:val="24"/>
          <w:szCs w:val="24"/>
        </w:rPr>
        <w:t>changes</w:t>
      </w:r>
      <w:r w:rsidR="0075345B" w:rsidRPr="003A77B6">
        <w:rPr>
          <w:rFonts w:cstheme="minorHAnsi"/>
          <w:sz w:val="24"/>
          <w:szCs w:val="24"/>
        </w:rPr>
        <w:t xml:space="preserve"> and recognizing the needs of the students, community and profession. </w:t>
      </w:r>
      <w:r w:rsidR="003D2A92" w:rsidRPr="003A77B6">
        <w:rPr>
          <w:rFonts w:cstheme="minorHAnsi"/>
          <w:sz w:val="24"/>
          <w:szCs w:val="24"/>
        </w:rPr>
        <w:t xml:space="preserve"> </w:t>
      </w:r>
      <w:r w:rsidR="008435D9">
        <w:rPr>
          <w:rFonts w:cstheme="minorHAnsi"/>
          <w:sz w:val="24"/>
          <w:szCs w:val="24"/>
        </w:rPr>
        <w:t>However</w:t>
      </w:r>
      <w:r w:rsidR="003D2A92" w:rsidRPr="003A77B6">
        <w:rPr>
          <w:rFonts w:cstheme="minorHAnsi"/>
          <w:sz w:val="24"/>
          <w:szCs w:val="24"/>
        </w:rPr>
        <w:t>, t</w:t>
      </w:r>
      <w:r w:rsidR="0075345B" w:rsidRPr="003A77B6">
        <w:rPr>
          <w:rFonts w:cstheme="minorHAnsi"/>
          <w:sz w:val="24"/>
          <w:szCs w:val="24"/>
        </w:rPr>
        <w:t xml:space="preserve">he </w:t>
      </w:r>
      <w:r w:rsidR="00571427">
        <w:rPr>
          <w:rFonts w:cstheme="minorHAnsi"/>
          <w:sz w:val="24"/>
          <w:szCs w:val="24"/>
        </w:rPr>
        <w:t>curriculum's breadth and depth</w:t>
      </w:r>
      <w:r w:rsidR="0075345B" w:rsidRPr="003A77B6">
        <w:rPr>
          <w:rFonts w:cstheme="minorHAnsi"/>
          <w:sz w:val="24"/>
          <w:szCs w:val="24"/>
        </w:rPr>
        <w:t xml:space="preserve"> and the teaching-learning activities should be appropriate for solving complex engineering problems in the relevant discipline.</w:t>
      </w:r>
    </w:p>
    <w:p w14:paraId="48E8108A" w14:textId="3BFF37BC" w:rsidR="00E421F3" w:rsidRDefault="00E421F3" w:rsidP="00AF7133">
      <w:pPr>
        <w:spacing w:after="120" w:line="240" w:lineRule="auto"/>
        <w:ind w:left="709" w:hanging="709"/>
        <w:jc w:val="both"/>
        <w:rPr>
          <w:rFonts w:cstheme="minorHAnsi"/>
          <w:sz w:val="24"/>
          <w:szCs w:val="24"/>
        </w:rPr>
      </w:pPr>
      <w:r>
        <w:rPr>
          <w:rFonts w:cstheme="minorHAnsi"/>
          <w:sz w:val="24"/>
          <w:szCs w:val="24"/>
        </w:rPr>
        <w:t>[AMEND]</w:t>
      </w:r>
    </w:p>
    <w:p w14:paraId="380B3814" w14:textId="6E839495" w:rsidR="00682B75" w:rsidRDefault="00682B75" w:rsidP="00AF7133">
      <w:pPr>
        <w:spacing w:after="120" w:line="240" w:lineRule="auto"/>
        <w:ind w:left="709" w:hanging="709"/>
        <w:jc w:val="both"/>
        <w:rPr>
          <w:rFonts w:cstheme="minorHAnsi"/>
          <w:sz w:val="24"/>
          <w:szCs w:val="24"/>
        </w:rPr>
      </w:pPr>
      <w:r w:rsidRPr="003A77B6">
        <w:rPr>
          <w:rFonts w:cstheme="minorHAnsi"/>
          <w:sz w:val="24"/>
          <w:szCs w:val="24"/>
        </w:rPr>
        <w:t xml:space="preserve">10.2.2 </w:t>
      </w:r>
      <w:r w:rsidR="001638C2">
        <w:rPr>
          <w:rFonts w:cstheme="minorHAnsi"/>
          <w:sz w:val="24"/>
          <w:szCs w:val="24"/>
        </w:rPr>
        <w:tab/>
      </w:r>
      <w:r w:rsidRPr="003A77B6">
        <w:rPr>
          <w:rFonts w:cstheme="minorHAnsi"/>
          <w:sz w:val="24"/>
          <w:szCs w:val="24"/>
        </w:rPr>
        <w:t>The curriculum design and content must ensure the achievement of published objectives</w:t>
      </w:r>
      <w:r w:rsidR="00CB77D8">
        <w:rPr>
          <w:rFonts w:cstheme="minorHAnsi"/>
          <w:sz w:val="24"/>
          <w:szCs w:val="24"/>
        </w:rPr>
        <w:t xml:space="preserve">, </w:t>
      </w:r>
      <w:r w:rsidR="00CB77D8" w:rsidRPr="00D473C1">
        <w:rPr>
          <w:rFonts w:cstheme="minorHAnsi"/>
          <w:sz w:val="24"/>
          <w:szCs w:val="24"/>
          <w:highlight w:val="yellow"/>
        </w:rPr>
        <w:t>which impl</w:t>
      </w:r>
      <w:r w:rsidR="0014509C" w:rsidRPr="00D473C1">
        <w:rPr>
          <w:rFonts w:cstheme="minorHAnsi"/>
          <w:sz w:val="24"/>
          <w:szCs w:val="24"/>
          <w:highlight w:val="yellow"/>
        </w:rPr>
        <w:t>ies the d</w:t>
      </w:r>
      <w:r w:rsidR="00CB77D8" w:rsidRPr="00D473C1">
        <w:rPr>
          <w:rFonts w:cstheme="minorHAnsi"/>
          <w:sz w:val="24"/>
          <w:szCs w:val="24"/>
          <w:highlight w:val="yellow"/>
        </w:rPr>
        <w:t>elivery of the teaching</w:t>
      </w:r>
      <w:r w:rsidR="0014509C" w:rsidRPr="00D473C1">
        <w:rPr>
          <w:rFonts w:cstheme="minorHAnsi"/>
          <w:sz w:val="24"/>
          <w:szCs w:val="24"/>
          <w:highlight w:val="yellow"/>
        </w:rPr>
        <w:t>,</w:t>
      </w:r>
      <w:r w:rsidR="00CB77D8" w:rsidRPr="00D473C1">
        <w:rPr>
          <w:rFonts w:cstheme="minorHAnsi"/>
          <w:sz w:val="24"/>
          <w:szCs w:val="24"/>
          <w:highlight w:val="yellow"/>
        </w:rPr>
        <w:t xml:space="preserve"> learning</w:t>
      </w:r>
      <w:r w:rsidR="0014509C" w:rsidRPr="00D473C1">
        <w:rPr>
          <w:rFonts w:cstheme="minorHAnsi"/>
          <w:sz w:val="24"/>
          <w:szCs w:val="24"/>
          <w:highlight w:val="yellow"/>
        </w:rPr>
        <w:t xml:space="preserve"> and an assessment system</w:t>
      </w:r>
      <w:r w:rsidR="00CB77D8" w:rsidRPr="00D473C1">
        <w:rPr>
          <w:rFonts w:cstheme="minorHAnsi"/>
          <w:sz w:val="24"/>
          <w:szCs w:val="24"/>
          <w:highlight w:val="yellow"/>
        </w:rPr>
        <w:t xml:space="preserve"> that will </w:t>
      </w:r>
      <w:r w:rsidR="00CB77D8" w:rsidRPr="00D473C1">
        <w:rPr>
          <w:rFonts w:cstheme="minorHAnsi"/>
          <w:sz w:val="24"/>
          <w:szCs w:val="24"/>
          <w:highlight w:val="yellow"/>
        </w:rPr>
        <w:lastRenderedPageBreak/>
        <w:t xml:space="preserve">prepare </w:t>
      </w:r>
      <w:r w:rsidR="006367AB">
        <w:rPr>
          <w:rFonts w:cstheme="minorHAnsi"/>
          <w:sz w:val="24"/>
          <w:szCs w:val="24"/>
          <w:highlight w:val="yellow"/>
        </w:rPr>
        <w:t xml:space="preserve">and ensure </w:t>
      </w:r>
      <w:r w:rsidR="00CB77D8" w:rsidRPr="00D473C1">
        <w:rPr>
          <w:rFonts w:cstheme="minorHAnsi"/>
          <w:sz w:val="24"/>
          <w:szCs w:val="24"/>
          <w:highlight w:val="yellow"/>
        </w:rPr>
        <w:t>the deliver</w:t>
      </w:r>
      <w:r w:rsidR="006367AB">
        <w:rPr>
          <w:rFonts w:cstheme="minorHAnsi"/>
          <w:sz w:val="24"/>
          <w:szCs w:val="24"/>
          <w:highlight w:val="yellow"/>
        </w:rPr>
        <w:t>y</w:t>
      </w:r>
      <w:r w:rsidR="00CB77D8" w:rsidRPr="00D473C1">
        <w:rPr>
          <w:rFonts w:cstheme="minorHAnsi"/>
          <w:sz w:val="24"/>
          <w:szCs w:val="24"/>
          <w:highlight w:val="yellow"/>
        </w:rPr>
        <w:t xml:space="preserve"> o</w:t>
      </w:r>
      <w:r w:rsidR="006367AB">
        <w:rPr>
          <w:rFonts w:cstheme="minorHAnsi"/>
          <w:sz w:val="24"/>
          <w:szCs w:val="24"/>
          <w:highlight w:val="yellow"/>
        </w:rPr>
        <w:t>f</w:t>
      </w:r>
      <w:r w:rsidR="00CB77D8" w:rsidRPr="00D473C1">
        <w:rPr>
          <w:rFonts w:cstheme="minorHAnsi"/>
          <w:sz w:val="24"/>
          <w:szCs w:val="24"/>
          <w:highlight w:val="yellow"/>
        </w:rPr>
        <w:t xml:space="preserve"> programme educational objectives set for the programme</w:t>
      </w:r>
      <w:r w:rsidR="00F84288" w:rsidRPr="00D473C1">
        <w:rPr>
          <w:rFonts w:cstheme="minorHAnsi"/>
          <w:sz w:val="24"/>
          <w:szCs w:val="24"/>
          <w:highlight w:val="yellow"/>
        </w:rPr>
        <w:t xml:space="preserve"> and alignment with the Institution’s vision</w:t>
      </w:r>
      <w:r w:rsidR="006367AB">
        <w:rPr>
          <w:rFonts w:cstheme="minorHAnsi"/>
          <w:sz w:val="24"/>
          <w:szCs w:val="24"/>
        </w:rPr>
        <w:t xml:space="preserve"> </w:t>
      </w:r>
      <w:r w:rsidR="006367AB" w:rsidRPr="006367AB">
        <w:rPr>
          <w:rFonts w:cstheme="minorHAnsi"/>
          <w:sz w:val="24"/>
          <w:szCs w:val="24"/>
          <w:highlight w:val="yellow"/>
        </w:rPr>
        <w:t>through</w:t>
      </w:r>
      <w:r w:rsidR="006367AB">
        <w:rPr>
          <w:rFonts w:cstheme="minorHAnsi"/>
          <w:sz w:val="24"/>
          <w:szCs w:val="24"/>
        </w:rPr>
        <w:t>:</w:t>
      </w:r>
    </w:p>
    <w:p w14:paraId="445BBCD2" w14:textId="2A1CB879" w:rsidR="0014509C" w:rsidRDefault="006367AB" w:rsidP="006367AB">
      <w:pPr>
        <w:tabs>
          <w:tab w:val="left" w:pos="709"/>
        </w:tabs>
        <w:spacing w:after="120" w:line="240" w:lineRule="auto"/>
        <w:ind w:left="709"/>
        <w:jc w:val="both"/>
        <w:rPr>
          <w:rFonts w:cstheme="minorHAnsi"/>
          <w:sz w:val="24"/>
          <w:szCs w:val="24"/>
        </w:rPr>
      </w:pPr>
      <w:r>
        <w:rPr>
          <w:rFonts w:cstheme="minorHAnsi"/>
          <w:sz w:val="24"/>
          <w:szCs w:val="24"/>
          <w:highlight w:val="yellow"/>
        </w:rPr>
        <w:tab/>
      </w:r>
      <w:r w:rsidR="00C17432" w:rsidRPr="00D473C1">
        <w:rPr>
          <w:rFonts w:cstheme="minorHAnsi"/>
          <w:sz w:val="24"/>
          <w:szCs w:val="24"/>
          <w:highlight w:val="yellow"/>
        </w:rPr>
        <w:t xml:space="preserve">(i) </w:t>
      </w:r>
      <w:r w:rsidR="0014509C" w:rsidRPr="00D473C1">
        <w:rPr>
          <w:rFonts w:cstheme="minorHAnsi"/>
          <w:sz w:val="24"/>
          <w:szCs w:val="24"/>
          <w:highlight w:val="yellow"/>
        </w:rPr>
        <w:t xml:space="preserve"> Delivery of an Outcome-Based teaching, Learning and Assessment system that draws guidance from Section 13.1</w:t>
      </w:r>
      <w:r w:rsidR="00F31660" w:rsidRPr="00D473C1">
        <w:rPr>
          <w:rFonts w:cstheme="minorHAnsi"/>
          <w:sz w:val="24"/>
          <w:szCs w:val="24"/>
          <w:highlight w:val="yellow"/>
        </w:rPr>
        <w:t>(a)</w:t>
      </w:r>
      <w:r w:rsidR="0014509C" w:rsidRPr="00D473C1">
        <w:rPr>
          <w:rFonts w:cstheme="minorHAnsi"/>
          <w:sz w:val="24"/>
          <w:szCs w:val="24"/>
          <w:highlight w:val="yellow"/>
        </w:rPr>
        <w:t xml:space="preserve"> of this document, and</w:t>
      </w:r>
      <w:r w:rsidR="0014509C">
        <w:rPr>
          <w:rFonts w:cstheme="minorHAnsi"/>
          <w:sz w:val="24"/>
          <w:szCs w:val="24"/>
        </w:rPr>
        <w:t xml:space="preserve"> </w:t>
      </w:r>
    </w:p>
    <w:p w14:paraId="748E81CA" w14:textId="2ADDC2B7" w:rsidR="00290306" w:rsidRDefault="0014509C" w:rsidP="006367AB">
      <w:pPr>
        <w:tabs>
          <w:tab w:val="left" w:pos="709"/>
        </w:tabs>
        <w:spacing w:after="120" w:line="240" w:lineRule="auto"/>
        <w:ind w:left="709"/>
        <w:jc w:val="both"/>
        <w:rPr>
          <w:rFonts w:cstheme="minorHAnsi"/>
          <w:sz w:val="24"/>
          <w:szCs w:val="24"/>
        </w:rPr>
      </w:pPr>
      <w:r>
        <w:rPr>
          <w:rFonts w:cstheme="minorHAnsi"/>
          <w:sz w:val="24"/>
          <w:szCs w:val="24"/>
        </w:rPr>
        <w:tab/>
      </w:r>
      <w:r w:rsidRPr="00D473C1">
        <w:rPr>
          <w:rFonts w:cstheme="minorHAnsi"/>
          <w:sz w:val="24"/>
          <w:szCs w:val="24"/>
          <w:highlight w:val="yellow"/>
        </w:rPr>
        <w:t xml:space="preserve">(ii) </w:t>
      </w:r>
      <w:r w:rsidR="00F84288" w:rsidRPr="00D473C1">
        <w:rPr>
          <w:rFonts w:cstheme="minorHAnsi"/>
          <w:sz w:val="24"/>
          <w:szCs w:val="24"/>
          <w:highlight w:val="yellow"/>
        </w:rPr>
        <w:t>Ensuring the programme structure is geared to enable graduates to acquire and demonstrate the acquisition of the knowledge</w:t>
      </w:r>
      <w:r w:rsidR="003B0EF0" w:rsidRPr="00D473C1">
        <w:rPr>
          <w:rFonts w:cstheme="minorHAnsi"/>
          <w:sz w:val="24"/>
          <w:szCs w:val="24"/>
          <w:highlight w:val="yellow"/>
        </w:rPr>
        <w:t xml:space="preserve"> and understanding</w:t>
      </w:r>
      <w:r w:rsidR="00F84288" w:rsidRPr="00D473C1">
        <w:rPr>
          <w:rFonts w:cstheme="minorHAnsi"/>
          <w:sz w:val="24"/>
          <w:szCs w:val="24"/>
          <w:highlight w:val="yellow"/>
        </w:rPr>
        <w:t>, skills and a</w:t>
      </w:r>
      <w:r w:rsidR="003B0EF0" w:rsidRPr="00D473C1">
        <w:rPr>
          <w:rFonts w:cstheme="minorHAnsi"/>
          <w:sz w:val="24"/>
          <w:szCs w:val="24"/>
          <w:highlight w:val="yellow"/>
        </w:rPr>
        <w:t>ttitudes</w:t>
      </w:r>
      <w:r w:rsidR="00F84288" w:rsidRPr="00D473C1">
        <w:rPr>
          <w:rFonts w:cstheme="minorHAnsi"/>
          <w:sz w:val="24"/>
          <w:szCs w:val="24"/>
          <w:highlight w:val="yellow"/>
        </w:rPr>
        <w:t xml:space="preserve"> described in each of the Graduate Attributes in Section 13.5 of this document</w:t>
      </w:r>
      <w:r w:rsidR="0036496B" w:rsidRPr="00D473C1">
        <w:rPr>
          <w:rFonts w:cstheme="minorHAnsi"/>
          <w:sz w:val="24"/>
          <w:szCs w:val="24"/>
          <w:highlight w:val="yellow"/>
        </w:rPr>
        <w:t>.</w:t>
      </w:r>
    </w:p>
    <w:p w14:paraId="77E57C1C" w14:textId="77777777" w:rsidR="006367AB" w:rsidRDefault="006367AB" w:rsidP="006367AB">
      <w:pPr>
        <w:tabs>
          <w:tab w:val="left" w:pos="709"/>
        </w:tabs>
        <w:spacing w:after="120" w:line="240" w:lineRule="auto"/>
        <w:ind w:left="709"/>
        <w:jc w:val="both"/>
        <w:rPr>
          <w:rFonts w:cstheme="minorHAnsi"/>
          <w:sz w:val="24"/>
          <w:szCs w:val="24"/>
        </w:rPr>
      </w:pPr>
    </w:p>
    <w:p w14:paraId="1DBE4DE3" w14:textId="2A0495B8" w:rsidR="00F833AB" w:rsidRPr="003A77B6" w:rsidRDefault="004D5B72" w:rsidP="00940439">
      <w:pPr>
        <w:spacing w:before="100" w:beforeAutospacing="1" w:after="120"/>
        <w:ind w:left="567" w:hanging="567"/>
        <w:jc w:val="both"/>
        <w:rPr>
          <w:rFonts w:cstheme="minorHAnsi"/>
          <w:b/>
          <w:bCs/>
          <w:sz w:val="24"/>
          <w:szCs w:val="24"/>
        </w:rPr>
      </w:pPr>
      <w:r w:rsidRPr="003A77B6">
        <w:rPr>
          <w:rFonts w:cstheme="minorHAnsi"/>
          <w:b/>
          <w:bCs/>
          <w:sz w:val="24"/>
          <w:szCs w:val="24"/>
        </w:rPr>
        <w:t>10.</w:t>
      </w:r>
      <w:r w:rsidR="00682B75" w:rsidRPr="003A77B6">
        <w:rPr>
          <w:rFonts w:cstheme="minorHAnsi"/>
          <w:b/>
          <w:bCs/>
          <w:sz w:val="24"/>
          <w:szCs w:val="24"/>
        </w:rPr>
        <w:t>3</w:t>
      </w:r>
      <w:r w:rsidR="00682B75" w:rsidRPr="003A77B6">
        <w:rPr>
          <w:rFonts w:cstheme="minorHAnsi"/>
          <w:b/>
          <w:bCs/>
          <w:sz w:val="24"/>
          <w:szCs w:val="24"/>
        </w:rPr>
        <w:tab/>
      </w:r>
      <w:r w:rsidR="00F833AB" w:rsidRPr="003A77B6">
        <w:rPr>
          <w:rFonts w:cstheme="minorHAnsi"/>
          <w:b/>
          <w:bCs/>
          <w:sz w:val="24"/>
          <w:szCs w:val="24"/>
        </w:rPr>
        <w:t>Complementary Studies</w:t>
      </w:r>
    </w:p>
    <w:p w14:paraId="5AE8681A" w14:textId="1213541B" w:rsidR="006C543E" w:rsidRDefault="00D72226" w:rsidP="00DB323B">
      <w:pPr>
        <w:spacing w:after="120"/>
        <w:jc w:val="both"/>
        <w:rPr>
          <w:rFonts w:cstheme="minorHAnsi"/>
          <w:sz w:val="24"/>
          <w:szCs w:val="24"/>
        </w:rPr>
      </w:pPr>
      <w:r w:rsidRPr="003A77B6">
        <w:rPr>
          <w:rFonts w:cstheme="minorHAnsi"/>
          <w:sz w:val="24"/>
          <w:szCs w:val="24"/>
        </w:rPr>
        <w:t xml:space="preserve">While the curriculum must </w:t>
      </w:r>
      <w:r w:rsidR="00157647" w:rsidRPr="003A77B6">
        <w:rPr>
          <w:rFonts w:cstheme="minorHAnsi"/>
          <w:sz w:val="24"/>
          <w:szCs w:val="24"/>
        </w:rPr>
        <w:t xml:space="preserve">include the </w:t>
      </w:r>
      <w:r w:rsidR="006C543E" w:rsidRPr="003A77B6">
        <w:rPr>
          <w:rFonts w:cstheme="minorHAnsi"/>
          <w:sz w:val="24"/>
          <w:szCs w:val="24"/>
        </w:rPr>
        <w:t>specific requirements described in Section 10.</w:t>
      </w:r>
      <w:r w:rsidR="00157647" w:rsidRPr="003A77B6">
        <w:rPr>
          <w:rFonts w:cstheme="minorHAnsi"/>
          <w:sz w:val="24"/>
          <w:szCs w:val="24"/>
        </w:rPr>
        <w:t>4</w:t>
      </w:r>
      <w:r w:rsidR="009A55F8">
        <w:rPr>
          <w:rFonts w:cstheme="minorHAnsi"/>
          <w:sz w:val="24"/>
          <w:szCs w:val="24"/>
        </w:rPr>
        <w:t xml:space="preserve">, </w:t>
      </w:r>
      <w:r w:rsidR="00157647" w:rsidRPr="003A77B6">
        <w:rPr>
          <w:rFonts w:cstheme="minorHAnsi"/>
          <w:sz w:val="24"/>
          <w:szCs w:val="24"/>
        </w:rPr>
        <w:t>and ensure that the engineering fundamentals and specialist engineering science content of the curriculum will be consistent with the designation of the degree and that the knowledge areas will conform to the requirements in Section 10.1</w:t>
      </w:r>
      <w:r w:rsidR="00AF316D" w:rsidRPr="003A77B6">
        <w:rPr>
          <w:rFonts w:cstheme="minorHAnsi"/>
          <w:sz w:val="24"/>
          <w:szCs w:val="24"/>
        </w:rPr>
        <w:t xml:space="preserve">, </w:t>
      </w:r>
      <w:bookmarkStart w:id="10" w:name="_Hlk27724952"/>
      <w:r w:rsidR="00157647" w:rsidRPr="003A77B6">
        <w:rPr>
          <w:rFonts w:cstheme="minorHAnsi"/>
          <w:sz w:val="24"/>
          <w:szCs w:val="24"/>
        </w:rPr>
        <w:t xml:space="preserve">its design must </w:t>
      </w:r>
      <w:r w:rsidR="006C7969">
        <w:rPr>
          <w:rFonts w:cstheme="minorHAnsi"/>
          <w:sz w:val="24"/>
          <w:szCs w:val="24"/>
        </w:rPr>
        <w:t xml:space="preserve">include </w:t>
      </w:r>
      <w:r w:rsidR="00351081">
        <w:rPr>
          <w:rFonts w:cstheme="minorHAnsi"/>
          <w:sz w:val="24"/>
          <w:szCs w:val="24"/>
        </w:rPr>
        <w:t xml:space="preserve">humanities and social science and </w:t>
      </w:r>
      <w:r w:rsidR="006C7969">
        <w:rPr>
          <w:rFonts w:cstheme="minorHAnsi"/>
          <w:sz w:val="24"/>
          <w:szCs w:val="24"/>
        </w:rPr>
        <w:t xml:space="preserve">ensure </w:t>
      </w:r>
      <w:r w:rsidR="00157647" w:rsidRPr="003A77B6">
        <w:rPr>
          <w:rFonts w:cstheme="minorHAnsi"/>
          <w:sz w:val="24"/>
          <w:szCs w:val="24"/>
        </w:rPr>
        <w:t xml:space="preserve">exposure to and acquisition of learning </w:t>
      </w:r>
      <w:r w:rsidR="006367AB">
        <w:rPr>
          <w:rFonts w:cstheme="minorHAnsi"/>
          <w:sz w:val="24"/>
          <w:szCs w:val="24"/>
        </w:rPr>
        <w:t>i</w:t>
      </w:r>
      <w:r w:rsidR="00157647" w:rsidRPr="003A77B6">
        <w:rPr>
          <w:rFonts w:cstheme="minorHAnsi"/>
          <w:sz w:val="24"/>
          <w:szCs w:val="24"/>
        </w:rPr>
        <w:t xml:space="preserve">n the following areas of knowledge: </w:t>
      </w:r>
      <w:r w:rsidR="00B7412F" w:rsidRPr="003A77B6">
        <w:rPr>
          <w:rFonts w:cstheme="minorHAnsi"/>
          <w:sz w:val="24"/>
          <w:szCs w:val="24"/>
        </w:rPr>
        <w:t>the application of computers</w:t>
      </w:r>
      <w:r w:rsidR="0001009B">
        <w:rPr>
          <w:rFonts w:cstheme="minorHAnsi"/>
          <w:sz w:val="24"/>
          <w:szCs w:val="24"/>
        </w:rPr>
        <w:t>,</w:t>
      </w:r>
      <w:r w:rsidR="00157647" w:rsidRPr="003A77B6">
        <w:rPr>
          <w:rFonts w:cstheme="minorHAnsi"/>
          <w:sz w:val="24"/>
          <w:szCs w:val="24"/>
        </w:rPr>
        <w:t xml:space="preserve"> </w:t>
      </w:r>
      <w:r w:rsidR="00351081">
        <w:rPr>
          <w:rFonts w:cstheme="minorHAnsi"/>
          <w:sz w:val="24"/>
          <w:szCs w:val="24"/>
        </w:rPr>
        <w:t xml:space="preserve">user and public </w:t>
      </w:r>
      <w:r w:rsidR="00B7412F" w:rsidRPr="003A77B6">
        <w:rPr>
          <w:rFonts w:cstheme="minorHAnsi"/>
          <w:sz w:val="24"/>
          <w:szCs w:val="24"/>
        </w:rPr>
        <w:t xml:space="preserve">safety </w:t>
      </w:r>
      <w:r w:rsidR="00351081">
        <w:rPr>
          <w:rFonts w:cstheme="minorHAnsi"/>
          <w:sz w:val="24"/>
          <w:szCs w:val="24"/>
        </w:rPr>
        <w:t xml:space="preserve">and </w:t>
      </w:r>
      <w:r w:rsidR="00351081" w:rsidRPr="0036025D">
        <w:t>health considerations</w:t>
      </w:r>
      <w:r w:rsidR="00157647" w:rsidRPr="003A77B6">
        <w:rPr>
          <w:rFonts w:cstheme="minorHAnsi"/>
          <w:sz w:val="24"/>
          <w:szCs w:val="24"/>
        </w:rPr>
        <w:t>;</w:t>
      </w:r>
      <w:r w:rsidR="00E312FD" w:rsidRPr="003A77B6">
        <w:rPr>
          <w:rFonts w:cstheme="minorHAnsi"/>
          <w:sz w:val="24"/>
          <w:szCs w:val="24"/>
        </w:rPr>
        <w:t xml:space="preserve"> </w:t>
      </w:r>
      <w:r w:rsidR="00351081">
        <w:rPr>
          <w:rFonts w:cstheme="minorHAnsi"/>
          <w:sz w:val="24"/>
          <w:szCs w:val="24"/>
        </w:rPr>
        <w:t xml:space="preserve">engineering economics; </w:t>
      </w:r>
      <w:r w:rsidR="00671894">
        <w:rPr>
          <w:rFonts w:cstheme="minorHAnsi"/>
          <w:sz w:val="24"/>
          <w:szCs w:val="24"/>
        </w:rPr>
        <w:t xml:space="preserve">the </w:t>
      </w:r>
      <w:r w:rsidR="00E312FD" w:rsidRPr="003A77B6">
        <w:rPr>
          <w:rFonts w:cstheme="minorHAnsi"/>
          <w:sz w:val="24"/>
          <w:szCs w:val="24"/>
        </w:rPr>
        <w:t xml:space="preserve">need for  designing for </w:t>
      </w:r>
      <w:r w:rsidR="00B7412F" w:rsidRPr="003A77B6">
        <w:rPr>
          <w:rFonts w:cstheme="minorHAnsi"/>
          <w:sz w:val="24"/>
          <w:szCs w:val="24"/>
        </w:rPr>
        <w:t>sustainable development</w:t>
      </w:r>
      <w:r w:rsidR="00157647" w:rsidRPr="003A77B6">
        <w:rPr>
          <w:rFonts w:cstheme="minorHAnsi"/>
          <w:sz w:val="24"/>
          <w:szCs w:val="24"/>
        </w:rPr>
        <w:t>;</w:t>
      </w:r>
      <w:r w:rsidR="004D5B72" w:rsidRPr="003A77B6">
        <w:rPr>
          <w:rFonts w:cstheme="minorHAnsi"/>
          <w:sz w:val="24"/>
          <w:szCs w:val="24"/>
        </w:rPr>
        <w:t xml:space="preserve"> </w:t>
      </w:r>
      <w:r w:rsidR="00351081">
        <w:rPr>
          <w:rFonts w:cstheme="minorHAnsi"/>
          <w:sz w:val="24"/>
          <w:szCs w:val="24"/>
        </w:rPr>
        <w:t xml:space="preserve">environmental stewardship; </w:t>
      </w:r>
      <w:r w:rsidR="004D5B72" w:rsidRPr="003A77B6">
        <w:rPr>
          <w:rFonts w:cstheme="minorHAnsi"/>
          <w:sz w:val="24"/>
          <w:szCs w:val="24"/>
        </w:rPr>
        <w:t xml:space="preserve">preparing </w:t>
      </w:r>
      <w:r w:rsidR="00682B75" w:rsidRPr="003A77B6">
        <w:rPr>
          <w:rFonts w:cstheme="minorHAnsi"/>
          <w:sz w:val="24"/>
          <w:szCs w:val="24"/>
        </w:rPr>
        <w:t>students</w:t>
      </w:r>
      <w:r w:rsidR="004D5B72" w:rsidRPr="003A77B6">
        <w:rPr>
          <w:rFonts w:cstheme="minorHAnsi"/>
          <w:sz w:val="24"/>
          <w:szCs w:val="24"/>
        </w:rPr>
        <w:t xml:space="preserve"> for </w:t>
      </w:r>
      <w:r w:rsidR="00B7412F" w:rsidRPr="003A77B6">
        <w:rPr>
          <w:rFonts w:cstheme="minorHAnsi"/>
          <w:sz w:val="24"/>
          <w:szCs w:val="24"/>
        </w:rPr>
        <w:t>independent</w:t>
      </w:r>
      <w:r w:rsidR="004D5B72" w:rsidRPr="003A77B6">
        <w:rPr>
          <w:rFonts w:cstheme="minorHAnsi"/>
          <w:sz w:val="24"/>
          <w:szCs w:val="24"/>
        </w:rPr>
        <w:t xml:space="preserve"> learning</w:t>
      </w:r>
      <w:r w:rsidR="00682B75" w:rsidRPr="003A77B6">
        <w:rPr>
          <w:rFonts w:cstheme="minorHAnsi"/>
          <w:sz w:val="24"/>
          <w:szCs w:val="24"/>
        </w:rPr>
        <w:t xml:space="preserve"> (project and problem based)</w:t>
      </w:r>
      <w:r w:rsidR="004D5B72" w:rsidRPr="003A77B6">
        <w:rPr>
          <w:rFonts w:cstheme="minorHAnsi"/>
          <w:sz w:val="24"/>
          <w:szCs w:val="24"/>
        </w:rPr>
        <w:t>, developing their communication skills</w:t>
      </w:r>
      <w:r w:rsidR="00B7412F" w:rsidRPr="003A77B6">
        <w:rPr>
          <w:rFonts w:cstheme="minorHAnsi"/>
          <w:sz w:val="24"/>
          <w:szCs w:val="24"/>
        </w:rPr>
        <w:t xml:space="preserve"> and </w:t>
      </w:r>
      <w:r w:rsidR="00157647" w:rsidRPr="003A77B6">
        <w:rPr>
          <w:rFonts w:cstheme="minorHAnsi"/>
          <w:sz w:val="24"/>
          <w:szCs w:val="24"/>
        </w:rPr>
        <w:t xml:space="preserve">operating </w:t>
      </w:r>
      <w:r w:rsidR="004D5B72" w:rsidRPr="003A77B6">
        <w:rPr>
          <w:rFonts w:cstheme="minorHAnsi"/>
          <w:sz w:val="24"/>
          <w:szCs w:val="24"/>
        </w:rPr>
        <w:t>a</w:t>
      </w:r>
      <w:r w:rsidR="00B7412F" w:rsidRPr="003A77B6">
        <w:rPr>
          <w:rFonts w:cstheme="minorHAnsi"/>
          <w:sz w:val="24"/>
          <w:szCs w:val="24"/>
        </w:rPr>
        <w:t xml:space="preserve">s an </w:t>
      </w:r>
      <w:r w:rsidR="004B07D6">
        <w:rPr>
          <w:rFonts w:cstheme="minorHAnsi"/>
          <w:sz w:val="24"/>
          <w:szCs w:val="24"/>
        </w:rPr>
        <w:t>influential</w:t>
      </w:r>
      <w:r w:rsidR="004B07D6" w:rsidRPr="003A77B6">
        <w:rPr>
          <w:rFonts w:cstheme="minorHAnsi"/>
          <w:sz w:val="24"/>
          <w:szCs w:val="24"/>
        </w:rPr>
        <w:t xml:space="preserve"> </w:t>
      </w:r>
      <w:r w:rsidR="00B7412F" w:rsidRPr="003A77B6">
        <w:rPr>
          <w:rFonts w:cstheme="minorHAnsi"/>
          <w:sz w:val="24"/>
          <w:szCs w:val="24"/>
        </w:rPr>
        <w:t>member of a team</w:t>
      </w:r>
      <w:r w:rsidR="00157647" w:rsidRPr="003A77B6">
        <w:rPr>
          <w:rFonts w:cstheme="minorHAnsi"/>
          <w:sz w:val="24"/>
          <w:szCs w:val="24"/>
        </w:rPr>
        <w:t>;</w:t>
      </w:r>
      <w:r w:rsidR="00E312FD" w:rsidRPr="003A77B6">
        <w:rPr>
          <w:rFonts w:cstheme="minorHAnsi"/>
          <w:sz w:val="24"/>
          <w:szCs w:val="24"/>
        </w:rPr>
        <w:t xml:space="preserve"> </w:t>
      </w:r>
      <w:r w:rsidR="00351081">
        <w:rPr>
          <w:rFonts w:cstheme="minorHAnsi"/>
          <w:sz w:val="24"/>
          <w:szCs w:val="24"/>
        </w:rPr>
        <w:t xml:space="preserve">technology impact on society; </w:t>
      </w:r>
      <w:r w:rsidR="00E312FD" w:rsidRPr="003A77B6">
        <w:rPr>
          <w:rFonts w:cstheme="minorHAnsi"/>
          <w:sz w:val="24"/>
          <w:szCs w:val="24"/>
        </w:rPr>
        <w:t>adhering to professional ethics</w:t>
      </w:r>
      <w:r w:rsidR="00D473C1">
        <w:rPr>
          <w:rFonts w:cstheme="minorHAnsi"/>
          <w:sz w:val="24"/>
          <w:szCs w:val="24"/>
        </w:rPr>
        <w:t>,</w:t>
      </w:r>
      <w:r w:rsidR="00E312FD" w:rsidRPr="003A77B6">
        <w:rPr>
          <w:rFonts w:cstheme="minorHAnsi"/>
          <w:sz w:val="24"/>
          <w:szCs w:val="24"/>
        </w:rPr>
        <w:t xml:space="preserve"> equity and law</w:t>
      </w:r>
      <w:r w:rsidR="00682B75" w:rsidRPr="003A77B6">
        <w:rPr>
          <w:rFonts w:cstheme="minorHAnsi"/>
          <w:sz w:val="24"/>
          <w:szCs w:val="24"/>
        </w:rPr>
        <w:t>, entrepreneurship, including engineering entrepreneurship</w:t>
      </w:r>
      <w:r w:rsidR="00157647" w:rsidRPr="003A77B6">
        <w:rPr>
          <w:rFonts w:cstheme="minorHAnsi"/>
          <w:sz w:val="24"/>
          <w:szCs w:val="24"/>
        </w:rPr>
        <w:t xml:space="preserve"> </w:t>
      </w:r>
      <w:r w:rsidR="00157647" w:rsidRPr="00351081">
        <w:rPr>
          <w:rFonts w:cstheme="minorHAnsi"/>
          <w:sz w:val="24"/>
          <w:szCs w:val="24"/>
        </w:rPr>
        <w:t xml:space="preserve">as </w:t>
      </w:r>
      <w:r w:rsidR="00682B75" w:rsidRPr="00351081">
        <w:rPr>
          <w:rFonts w:cstheme="minorHAnsi"/>
          <w:sz w:val="24"/>
          <w:szCs w:val="24"/>
        </w:rPr>
        <w:t>well as International learning experiences.</w:t>
      </w:r>
      <w:r w:rsidR="00AF316D" w:rsidRPr="003A77B6">
        <w:rPr>
          <w:rFonts w:cstheme="minorHAnsi"/>
          <w:sz w:val="24"/>
          <w:szCs w:val="24"/>
        </w:rPr>
        <w:t xml:space="preserve"> </w:t>
      </w:r>
    </w:p>
    <w:p w14:paraId="487BBF74" w14:textId="47CA634C" w:rsidR="008661DA" w:rsidRDefault="008661DA" w:rsidP="00DB323B">
      <w:pPr>
        <w:spacing w:after="120"/>
        <w:jc w:val="both"/>
        <w:rPr>
          <w:rFonts w:cstheme="minorHAnsi"/>
          <w:sz w:val="24"/>
          <w:szCs w:val="24"/>
        </w:rPr>
      </w:pPr>
      <w:r w:rsidRPr="00D473C1">
        <w:rPr>
          <w:rFonts w:cstheme="minorHAnsi"/>
          <w:sz w:val="24"/>
          <w:szCs w:val="24"/>
          <w:highlight w:val="yellow"/>
        </w:rPr>
        <w:t xml:space="preserve">This </w:t>
      </w:r>
      <w:r w:rsidR="006367AB" w:rsidRPr="00D473C1">
        <w:rPr>
          <w:rFonts w:cstheme="minorHAnsi"/>
          <w:sz w:val="24"/>
          <w:szCs w:val="24"/>
          <w:highlight w:val="yellow"/>
        </w:rPr>
        <w:t>Section</w:t>
      </w:r>
      <w:r w:rsidRPr="00D473C1">
        <w:rPr>
          <w:rFonts w:cstheme="minorHAnsi"/>
          <w:sz w:val="24"/>
          <w:szCs w:val="24"/>
          <w:highlight w:val="yellow"/>
        </w:rPr>
        <w:t xml:space="preserve"> should be read together with Section 3.1.B3 (Complementary Studies) of Document EAB-A03</w:t>
      </w:r>
    </w:p>
    <w:bookmarkEnd w:id="10"/>
    <w:p w14:paraId="483C7C16" w14:textId="2804399E" w:rsidR="00AF316D" w:rsidRPr="003A77B6" w:rsidRDefault="006C543E" w:rsidP="00940439">
      <w:pPr>
        <w:spacing w:before="100" w:beforeAutospacing="1" w:line="240" w:lineRule="auto"/>
        <w:ind w:left="567" w:hanging="567"/>
        <w:jc w:val="both"/>
        <w:rPr>
          <w:rFonts w:cstheme="minorHAnsi"/>
          <w:b/>
          <w:bCs/>
          <w:sz w:val="24"/>
          <w:szCs w:val="24"/>
        </w:rPr>
      </w:pPr>
      <w:r w:rsidRPr="003A77B6">
        <w:rPr>
          <w:rFonts w:cstheme="minorHAnsi"/>
          <w:b/>
          <w:bCs/>
          <w:sz w:val="24"/>
          <w:szCs w:val="24"/>
        </w:rPr>
        <w:t>10.</w:t>
      </w:r>
      <w:r w:rsidR="00AF316D" w:rsidRPr="003A77B6">
        <w:rPr>
          <w:rFonts w:cstheme="minorHAnsi"/>
          <w:b/>
          <w:bCs/>
          <w:sz w:val="24"/>
          <w:szCs w:val="24"/>
        </w:rPr>
        <w:t>4</w:t>
      </w:r>
      <w:r w:rsidR="00AF316D" w:rsidRPr="003A77B6">
        <w:rPr>
          <w:rFonts w:cstheme="minorHAnsi"/>
          <w:b/>
          <w:bCs/>
          <w:sz w:val="24"/>
          <w:szCs w:val="24"/>
        </w:rPr>
        <w:tab/>
        <w:t>Specific Requirements of the Curriculum</w:t>
      </w:r>
    </w:p>
    <w:p w14:paraId="4ED0C2E7" w14:textId="00F0C7DB" w:rsidR="006C543E" w:rsidRPr="003A77B6" w:rsidRDefault="00AF316D" w:rsidP="00940439">
      <w:pPr>
        <w:spacing w:before="100" w:beforeAutospacing="1" w:after="120" w:line="240" w:lineRule="auto"/>
        <w:ind w:left="851" w:hanging="851"/>
        <w:jc w:val="both"/>
        <w:rPr>
          <w:rFonts w:cstheme="minorHAnsi"/>
          <w:b/>
          <w:bCs/>
          <w:sz w:val="24"/>
          <w:szCs w:val="24"/>
        </w:rPr>
      </w:pPr>
      <w:r w:rsidRPr="003A77B6">
        <w:rPr>
          <w:rFonts w:cstheme="minorHAnsi"/>
          <w:b/>
          <w:bCs/>
          <w:sz w:val="24"/>
          <w:szCs w:val="24"/>
        </w:rPr>
        <w:t>10.4.1</w:t>
      </w:r>
      <w:r w:rsidRPr="003A77B6">
        <w:rPr>
          <w:rFonts w:cstheme="minorHAnsi"/>
          <w:b/>
          <w:bCs/>
          <w:sz w:val="24"/>
          <w:szCs w:val="24"/>
        </w:rPr>
        <w:tab/>
      </w:r>
      <w:r w:rsidR="006C543E" w:rsidRPr="003A77B6">
        <w:rPr>
          <w:rFonts w:cstheme="minorHAnsi"/>
          <w:b/>
          <w:bCs/>
          <w:sz w:val="24"/>
          <w:szCs w:val="24"/>
        </w:rPr>
        <w:t xml:space="preserve">A </w:t>
      </w:r>
      <w:r w:rsidR="00292AF3">
        <w:rPr>
          <w:rFonts w:cstheme="minorHAnsi"/>
          <w:b/>
          <w:bCs/>
          <w:sz w:val="24"/>
          <w:szCs w:val="24"/>
        </w:rPr>
        <w:t>C</w:t>
      </w:r>
      <w:r w:rsidR="006C543E" w:rsidRPr="003A77B6">
        <w:rPr>
          <w:rFonts w:cstheme="minorHAnsi"/>
          <w:b/>
          <w:bCs/>
          <w:sz w:val="24"/>
          <w:szCs w:val="24"/>
        </w:rPr>
        <w:t>oherent Core</w:t>
      </w:r>
    </w:p>
    <w:p w14:paraId="39D1F1AF" w14:textId="4D03E0B3" w:rsidR="006C543E" w:rsidRPr="003A77B6" w:rsidRDefault="006C543E" w:rsidP="00DB323B">
      <w:pPr>
        <w:spacing w:after="120" w:line="240" w:lineRule="auto"/>
        <w:jc w:val="both"/>
        <w:rPr>
          <w:rFonts w:cstheme="minorHAnsi"/>
          <w:sz w:val="24"/>
          <w:szCs w:val="24"/>
        </w:rPr>
      </w:pPr>
      <w:r w:rsidRPr="003A77B6">
        <w:rPr>
          <w:rFonts w:cstheme="minorHAnsi"/>
          <w:sz w:val="24"/>
          <w:szCs w:val="24"/>
        </w:rPr>
        <w:t xml:space="preserve">The programme must have a coherent core of mathematics, natural sciences and engineering fundamentals that provides a viable platform for further studies and lifelong learning. The coherent core must enable development in a traditional discipline or an emerging field.  </w:t>
      </w:r>
    </w:p>
    <w:p w14:paraId="3B0F2D8D" w14:textId="2088B0E3" w:rsidR="006C543E" w:rsidRPr="003A77B6" w:rsidRDefault="006C543E" w:rsidP="00940439">
      <w:pPr>
        <w:spacing w:before="100" w:beforeAutospacing="1" w:after="120" w:line="240" w:lineRule="auto"/>
        <w:ind w:left="851" w:hanging="851"/>
        <w:jc w:val="both"/>
        <w:rPr>
          <w:rFonts w:cstheme="minorHAnsi"/>
          <w:b/>
          <w:bCs/>
          <w:sz w:val="24"/>
          <w:szCs w:val="24"/>
        </w:rPr>
      </w:pPr>
      <w:r w:rsidRPr="003A77B6">
        <w:rPr>
          <w:rFonts w:cstheme="minorHAnsi"/>
          <w:b/>
          <w:bCs/>
          <w:sz w:val="24"/>
          <w:szCs w:val="24"/>
        </w:rPr>
        <w:t>10.4</w:t>
      </w:r>
      <w:r w:rsidR="00AF316D" w:rsidRPr="003A77B6">
        <w:rPr>
          <w:rFonts w:cstheme="minorHAnsi"/>
          <w:b/>
          <w:bCs/>
          <w:sz w:val="24"/>
          <w:szCs w:val="24"/>
        </w:rPr>
        <w:t>.2</w:t>
      </w:r>
      <w:r w:rsidR="00AF316D" w:rsidRPr="003A77B6">
        <w:rPr>
          <w:rFonts w:cstheme="minorHAnsi"/>
          <w:b/>
          <w:bCs/>
          <w:sz w:val="24"/>
          <w:szCs w:val="24"/>
        </w:rPr>
        <w:tab/>
      </w:r>
      <w:r w:rsidRPr="003A77B6">
        <w:rPr>
          <w:rFonts w:cstheme="minorHAnsi"/>
          <w:b/>
          <w:bCs/>
          <w:sz w:val="24"/>
          <w:szCs w:val="24"/>
        </w:rPr>
        <w:t>A Specialist Content</w:t>
      </w:r>
    </w:p>
    <w:p w14:paraId="017C3091" w14:textId="2EE48B9D" w:rsidR="00682B75" w:rsidRPr="003A77B6" w:rsidRDefault="006C543E" w:rsidP="00DB323B">
      <w:pPr>
        <w:spacing w:after="120" w:line="240" w:lineRule="auto"/>
        <w:jc w:val="both"/>
        <w:rPr>
          <w:rFonts w:cstheme="minorHAnsi"/>
          <w:sz w:val="24"/>
          <w:szCs w:val="24"/>
        </w:rPr>
      </w:pPr>
      <w:r w:rsidRPr="003A77B6">
        <w:rPr>
          <w:rFonts w:cstheme="minorHAnsi"/>
          <w:sz w:val="24"/>
          <w:szCs w:val="24"/>
        </w:rPr>
        <w:t>A programme must contain a component of specialist engineering study at the exit-level. Specialist study may take on many forms</w:t>
      </w:r>
      <w:r w:rsidR="00FC24A0">
        <w:rPr>
          <w:rFonts w:cstheme="minorHAnsi"/>
          <w:sz w:val="24"/>
          <w:szCs w:val="24"/>
        </w:rPr>
        <w:t>,</w:t>
      </w:r>
      <w:r w:rsidRPr="003A77B6">
        <w:rPr>
          <w:rFonts w:cstheme="minorHAnsi"/>
          <w:sz w:val="24"/>
          <w:szCs w:val="24"/>
        </w:rPr>
        <w:t xml:space="preserve"> including further deepening of a theme in the core, a new sub-discipline, or a specialist topic building on the core. It is recognized that the extent of </w:t>
      </w:r>
      <w:r w:rsidRPr="003A77B6">
        <w:rPr>
          <w:rFonts w:cstheme="minorHAnsi"/>
          <w:sz w:val="24"/>
          <w:szCs w:val="24"/>
        </w:rPr>
        <w:lastRenderedPageBreak/>
        <w:t xml:space="preserve">specialist study is of necessity limited </w:t>
      </w:r>
      <w:r w:rsidR="002E7FF4">
        <w:rPr>
          <w:rFonts w:cstheme="minorHAnsi"/>
          <w:sz w:val="24"/>
          <w:szCs w:val="24"/>
        </w:rPr>
        <w:t>given</w:t>
      </w:r>
      <w:r w:rsidRPr="003A77B6">
        <w:rPr>
          <w:rFonts w:cstheme="minorHAnsi"/>
          <w:sz w:val="24"/>
          <w:szCs w:val="24"/>
        </w:rPr>
        <w:t xml:space="preserve"> the need to provide a substantial</w:t>
      </w:r>
      <w:r w:rsidR="00E572A7">
        <w:rPr>
          <w:rFonts w:cstheme="minorHAnsi"/>
          <w:sz w:val="24"/>
          <w:szCs w:val="24"/>
        </w:rPr>
        <w:t>,</w:t>
      </w:r>
      <w:r w:rsidRPr="003A77B6">
        <w:rPr>
          <w:rFonts w:cstheme="minorHAnsi"/>
          <w:sz w:val="24"/>
          <w:szCs w:val="24"/>
        </w:rPr>
        <w:t xml:space="preserve"> coherent core. Specialist study may take the form of compulsory or elective credits.</w:t>
      </w:r>
    </w:p>
    <w:p w14:paraId="41A8FC37" w14:textId="3729E57A" w:rsidR="00682B75" w:rsidRPr="003A77B6" w:rsidRDefault="00682B75" w:rsidP="00940439">
      <w:pPr>
        <w:spacing w:before="100" w:beforeAutospacing="1" w:line="240" w:lineRule="auto"/>
        <w:ind w:left="851" w:hanging="851"/>
        <w:jc w:val="both"/>
        <w:rPr>
          <w:rFonts w:cstheme="minorHAnsi"/>
          <w:b/>
          <w:bCs/>
          <w:sz w:val="24"/>
          <w:szCs w:val="24"/>
        </w:rPr>
      </w:pPr>
      <w:bookmarkStart w:id="11" w:name="_Hlk27727594"/>
      <w:r w:rsidRPr="003A77B6">
        <w:rPr>
          <w:rFonts w:cstheme="minorHAnsi"/>
          <w:b/>
          <w:bCs/>
          <w:sz w:val="24"/>
          <w:szCs w:val="24"/>
        </w:rPr>
        <w:t>10.</w:t>
      </w:r>
      <w:r w:rsidR="00AF316D" w:rsidRPr="003A77B6">
        <w:rPr>
          <w:rFonts w:cstheme="minorHAnsi"/>
          <w:b/>
          <w:bCs/>
          <w:sz w:val="24"/>
          <w:szCs w:val="24"/>
        </w:rPr>
        <w:t>4.3</w:t>
      </w:r>
      <w:r w:rsidR="00AF316D" w:rsidRPr="003A77B6">
        <w:rPr>
          <w:rFonts w:cstheme="minorHAnsi"/>
          <w:b/>
          <w:bCs/>
          <w:sz w:val="24"/>
          <w:szCs w:val="24"/>
        </w:rPr>
        <w:tab/>
      </w:r>
      <w:r w:rsidRPr="003A77B6">
        <w:rPr>
          <w:rFonts w:cstheme="minorHAnsi"/>
          <w:b/>
          <w:bCs/>
          <w:sz w:val="24"/>
          <w:szCs w:val="24"/>
        </w:rPr>
        <w:t>A minimum period of Industrial Training/Work</w:t>
      </w:r>
      <w:r w:rsidR="008E3119">
        <w:rPr>
          <w:rFonts w:cstheme="minorHAnsi"/>
          <w:b/>
          <w:bCs/>
          <w:sz w:val="24"/>
          <w:szCs w:val="24"/>
        </w:rPr>
        <w:t>-</w:t>
      </w:r>
      <w:r w:rsidRPr="003A77B6">
        <w:rPr>
          <w:rFonts w:cstheme="minorHAnsi"/>
          <w:b/>
          <w:bCs/>
          <w:sz w:val="24"/>
          <w:szCs w:val="24"/>
        </w:rPr>
        <w:t xml:space="preserve">Based </w:t>
      </w:r>
      <w:r w:rsidR="008E3119">
        <w:rPr>
          <w:rFonts w:cstheme="minorHAnsi"/>
          <w:b/>
          <w:bCs/>
          <w:sz w:val="24"/>
          <w:szCs w:val="24"/>
        </w:rPr>
        <w:t>L</w:t>
      </w:r>
      <w:r w:rsidRPr="003A77B6">
        <w:rPr>
          <w:rFonts w:cstheme="minorHAnsi"/>
          <w:b/>
          <w:bCs/>
          <w:sz w:val="24"/>
          <w:szCs w:val="24"/>
        </w:rPr>
        <w:t>earning</w:t>
      </w:r>
    </w:p>
    <w:p w14:paraId="44B9036A" w14:textId="01A44E71" w:rsidR="00682B75" w:rsidRPr="003A77B6" w:rsidRDefault="00541E69" w:rsidP="00DB323B">
      <w:pPr>
        <w:spacing w:line="240" w:lineRule="auto"/>
        <w:ind w:left="993" w:hanging="426"/>
        <w:jc w:val="both"/>
        <w:rPr>
          <w:rFonts w:cstheme="minorHAnsi"/>
          <w:sz w:val="24"/>
          <w:szCs w:val="24"/>
          <w:lang w:val="en-GB"/>
        </w:rPr>
      </w:pPr>
      <w:r w:rsidRPr="003A77B6">
        <w:rPr>
          <w:rFonts w:cstheme="minorHAnsi"/>
          <w:sz w:val="24"/>
          <w:szCs w:val="24"/>
          <w:lang w:val="en-GB"/>
        </w:rPr>
        <w:t>(i)</w:t>
      </w:r>
      <w:r w:rsidR="00682B75" w:rsidRPr="003A77B6">
        <w:rPr>
          <w:rFonts w:cstheme="minorHAnsi"/>
          <w:sz w:val="24"/>
          <w:szCs w:val="24"/>
          <w:lang w:val="en-GB"/>
        </w:rPr>
        <w:tab/>
        <w:t>The programme will include a period of Industrial Training (work-based learning)</w:t>
      </w:r>
      <w:r w:rsidR="00E572A7">
        <w:rPr>
          <w:rFonts w:cstheme="minorHAnsi"/>
          <w:sz w:val="24"/>
          <w:szCs w:val="24"/>
          <w:lang w:val="en-GB"/>
        </w:rPr>
        <w:t>,</w:t>
      </w:r>
      <w:r w:rsidR="00682B75" w:rsidRPr="003A77B6">
        <w:rPr>
          <w:rFonts w:cstheme="minorHAnsi"/>
          <w:sz w:val="24"/>
          <w:szCs w:val="24"/>
          <w:lang w:val="en-GB"/>
        </w:rPr>
        <w:t xml:space="preserve"> which should be conducted before the final semester.  Industrial training </w:t>
      </w:r>
      <w:r w:rsidR="00682B75" w:rsidRPr="00EB70AE">
        <w:rPr>
          <w:rFonts w:cstheme="minorHAnsi"/>
          <w:sz w:val="24"/>
          <w:szCs w:val="24"/>
          <w:lang w:val="en-GB"/>
        </w:rPr>
        <w:t>shall be for a minimum</w:t>
      </w:r>
      <w:r w:rsidR="00682B75" w:rsidRPr="003A77B6">
        <w:rPr>
          <w:rFonts w:cstheme="minorHAnsi"/>
          <w:sz w:val="24"/>
          <w:szCs w:val="24"/>
          <w:lang w:val="en-GB"/>
        </w:rPr>
        <w:t xml:space="preserve"> </w:t>
      </w:r>
      <w:r w:rsidR="00682B75" w:rsidRPr="00EB70AE">
        <w:rPr>
          <w:rFonts w:cstheme="minorHAnsi"/>
          <w:sz w:val="24"/>
          <w:szCs w:val="24"/>
          <w:lang w:val="en-GB"/>
        </w:rPr>
        <w:t>of eight (8)</w:t>
      </w:r>
      <w:r w:rsidR="00682B75" w:rsidRPr="003A77B6">
        <w:rPr>
          <w:rFonts w:cstheme="minorHAnsi"/>
          <w:sz w:val="24"/>
          <w:szCs w:val="24"/>
          <w:lang w:val="en-GB"/>
        </w:rPr>
        <w:t xml:space="preserve"> weeks of continuous training.</w:t>
      </w:r>
    </w:p>
    <w:p w14:paraId="0AE0A625" w14:textId="7762AA9C" w:rsidR="00682B75" w:rsidRPr="003A77B6" w:rsidRDefault="00541E69" w:rsidP="00DB323B">
      <w:pPr>
        <w:spacing w:line="240" w:lineRule="auto"/>
        <w:ind w:left="993" w:hanging="426"/>
        <w:jc w:val="both"/>
        <w:rPr>
          <w:rFonts w:cstheme="minorHAnsi"/>
          <w:color w:val="0070C0"/>
          <w:sz w:val="24"/>
          <w:szCs w:val="24"/>
        </w:rPr>
      </w:pPr>
      <w:r w:rsidRPr="003A77B6">
        <w:rPr>
          <w:rFonts w:cstheme="minorHAnsi"/>
          <w:sz w:val="24"/>
          <w:szCs w:val="24"/>
          <w:lang w:val="en-GB"/>
        </w:rPr>
        <w:t>(ii)</w:t>
      </w:r>
      <w:r w:rsidR="00682B75" w:rsidRPr="003A77B6">
        <w:rPr>
          <w:rFonts w:cstheme="minorHAnsi"/>
          <w:sz w:val="24"/>
          <w:szCs w:val="24"/>
          <w:lang w:val="en-GB"/>
        </w:rPr>
        <w:tab/>
      </w:r>
      <w:r w:rsidR="00AF316D" w:rsidRPr="003A77B6">
        <w:rPr>
          <w:rFonts w:cstheme="minorHAnsi"/>
          <w:sz w:val="24"/>
          <w:szCs w:val="24"/>
          <w:lang w:val="en-GB"/>
        </w:rPr>
        <w:t xml:space="preserve">However, </w:t>
      </w:r>
      <w:r w:rsidR="00682B75" w:rsidRPr="003A77B6">
        <w:rPr>
          <w:rFonts w:cstheme="minorHAnsi"/>
          <w:b/>
          <w:bCs/>
          <w:i/>
          <w:iCs/>
          <w:sz w:val="24"/>
          <w:szCs w:val="24"/>
          <w:lang w:val="en-GB"/>
        </w:rPr>
        <w:t>Credits</w:t>
      </w:r>
      <w:r w:rsidRPr="003A77B6">
        <w:rPr>
          <w:rFonts w:cstheme="minorHAnsi"/>
          <w:b/>
          <w:bCs/>
          <w:i/>
          <w:iCs/>
          <w:sz w:val="24"/>
          <w:szCs w:val="24"/>
          <w:lang w:val="en-GB"/>
        </w:rPr>
        <w:t xml:space="preserve">, in accordance with the quantum in (iii) </w:t>
      </w:r>
      <w:r w:rsidR="00682B75" w:rsidRPr="003A77B6">
        <w:rPr>
          <w:rFonts w:cstheme="minorHAnsi"/>
          <w:b/>
          <w:bCs/>
          <w:i/>
          <w:iCs/>
          <w:sz w:val="24"/>
          <w:szCs w:val="24"/>
          <w:lang w:val="en-GB"/>
        </w:rPr>
        <w:t xml:space="preserve"> may only be assigned and included in the knowledge breakdown</w:t>
      </w:r>
      <w:r w:rsidR="00682B75" w:rsidRPr="003A77B6">
        <w:rPr>
          <w:rFonts w:cstheme="minorHAnsi"/>
          <w:sz w:val="24"/>
          <w:szCs w:val="24"/>
          <w:lang w:val="en-GB"/>
        </w:rPr>
        <w:t xml:space="preserve"> </w:t>
      </w:r>
      <w:r w:rsidR="00682B75" w:rsidRPr="003A77B6">
        <w:rPr>
          <w:rFonts w:cstheme="minorHAnsi"/>
          <w:bCs/>
          <w:iCs/>
          <w:sz w:val="24"/>
          <w:szCs w:val="24"/>
          <w:lang w:val="en-GB"/>
        </w:rPr>
        <w:t xml:space="preserve">if the </w:t>
      </w:r>
      <w:r w:rsidR="00AF316D" w:rsidRPr="003A77B6">
        <w:rPr>
          <w:rFonts w:cstheme="minorHAnsi"/>
          <w:bCs/>
          <w:iCs/>
          <w:sz w:val="24"/>
          <w:szCs w:val="24"/>
          <w:lang w:val="en-GB"/>
        </w:rPr>
        <w:t>industry attachment is</w:t>
      </w:r>
      <w:r w:rsidR="00682B75" w:rsidRPr="003A77B6">
        <w:rPr>
          <w:rFonts w:cstheme="minorHAnsi"/>
          <w:bCs/>
          <w:iCs/>
          <w:sz w:val="24"/>
          <w:szCs w:val="24"/>
          <w:lang w:val="en-GB"/>
        </w:rPr>
        <w:t xml:space="preserve"> subject to an Agreement between the HEI</w:t>
      </w:r>
      <w:r w:rsidR="00D1153E" w:rsidRPr="003A77B6">
        <w:rPr>
          <w:rFonts w:cstheme="minorHAnsi"/>
          <w:bCs/>
          <w:iCs/>
          <w:sz w:val="24"/>
          <w:szCs w:val="24"/>
          <w:lang w:val="en-GB"/>
        </w:rPr>
        <w:t xml:space="preserve"> and the Training Provider</w:t>
      </w:r>
      <w:r w:rsidR="001D5C30" w:rsidRPr="003A77B6">
        <w:rPr>
          <w:rFonts w:cstheme="minorHAnsi"/>
          <w:bCs/>
          <w:iCs/>
          <w:sz w:val="24"/>
          <w:szCs w:val="24"/>
          <w:lang w:val="en-GB"/>
        </w:rPr>
        <w:t xml:space="preserve">, setting out the terms of the Industrial attachment of the graduate, </w:t>
      </w:r>
      <w:r w:rsidR="00351081">
        <w:rPr>
          <w:rFonts w:cstheme="minorHAnsi"/>
          <w:bCs/>
          <w:iCs/>
          <w:sz w:val="24"/>
          <w:szCs w:val="24"/>
          <w:lang w:val="en-GB"/>
        </w:rPr>
        <w:t xml:space="preserve">the defined outcomes from the assignment, </w:t>
      </w:r>
      <w:r w:rsidR="001D5C30" w:rsidRPr="003A77B6">
        <w:rPr>
          <w:rFonts w:cstheme="minorHAnsi"/>
          <w:bCs/>
          <w:iCs/>
          <w:sz w:val="24"/>
          <w:szCs w:val="24"/>
          <w:lang w:val="en-GB"/>
        </w:rPr>
        <w:t xml:space="preserve">the respective responsibilities of the HEI/Course Supervisor and the </w:t>
      </w:r>
      <w:r w:rsidR="00D1153E" w:rsidRPr="003A77B6">
        <w:rPr>
          <w:rFonts w:cstheme="minorHAnsi"/>
          <w:bCs/>
          <w:iCs/>
          <w:sz w:val="24"/>
          <w:szCs w:val="24"/>
          <w:lang w:val="en-GB"/>
        </w:rPr>
        <w:t>Training Provider</w:t>
      </w:r>
      <w:r w:rsidR="00AF316D" w:rsidRPr="003A77B6">
        <w:rPr>
          <w:rFonts w:cstheme="minorHAnsi"/>
          <w:bCs/>
          <w:iCs/>
          <w:sz w:val="24"/>
          <w:szCs w:val="24"/>
          <w:lang w:val="en-GB"/>
        </w:rPr>
        <w:t>/Engineer assigned to the programme</w:t>
      </w:r>
      <w:r w:rsidR="00246EAE">
        <w:rPr>
          <w:rFonts w:cstheme="minorHAnsi"/>
          <w:bCs/>
          <w:iCs/>
          <w:sz w:val="24"/>
          <w:szCs w:val="24"/>
          <w:lang w:val="en-GB"/>
        </w:rPr>
        <w:t xml:space="preserve"> for the delivery of the outcomes,</w:t>
      </w:r>
      <w:r w:rsidR="00AF316D" w:rsidRPr="003A77B6">
        <w:rPr>
          <w:rFonts w:cstheme="minorHAnsi"/>
          <w:bCs/>
          <w:iCs/>
          <w:sz w:val="24"/>
          <w:szCs w:val="24"/>
          <w:lang w:val="en-GB"/>
        </w:rPr>
        <w:t xml:space="preserve"> </w:t>
      </w:r>
      <w:r w:rsidR="001D5C30" w:rsidRPr="003A77B6">
        <w:rPr>
          <w:rFonts w:cstheme="minorHAnsi"/>
          <w:bCs/>
          <w:iCs/>
          <w:sz w:val="24"/>
          <w:szCs w:val="24"/>
          <w:lang w:val="en-GB"/>
        </w:rPr>
        <w:t xml:space="preserve"> and that the programme is </w:t>
      </w:r>
      <w:r w:rsidR="00682B75" w:rsidRPr="003A77B6">
        <w:rPr>
          <w:rFonts w:cstheme="minorHAnsi"/>
          <w:bCs/>
          <w:iCs/>
          <w:sz w:val="24"/>
          <w:szCs w:val="24"/>
          <w:lang w:val="en-GB"/>
        </w:rPr>
        <w:t xml:space="preserve">quality assured by the HEI, </w:t>
      </w:r>
      <w:r w:rsidR="003F21D0">
        <w:rPr>
          <w:rFonts w:cstheme="minorHAnsi"/>
          <w:bCs/>
          <w:iCs/>
          <w:sz w:val="24"/>
          <w:szCs w:val="24"/>
          <w:lang w:val="en-GB"/>
        </w:rPr>
        <w:t xml:space="preserve">and that the </w:t>
      </w:r>
      <w:r w:rsidR="00426F18" w:rsidRPr="003A77B6">
        <w:rPr>
          <w:rFonts w:cstheme="minorHAnsi"/>
          <w:bCs/>
          <w:iCs/>
          <w:sz w:val="24"/>
          <w:szCs w:val="24"/>
          <w:lang w:val="en-GB"/>
        </w:rPr>
        <w:t>student</w:t>
      </w:r>
      <w:r w:rsidR="00426F18">
        <w:rPr>
          <w:rFonts w:cstheme="minorHAnsi"/>
          <w:bCs/>
          <w:iCs/>
          <w:sz w:val="24"/>
          <w:szCs w:val="24"/>
          <w:lang w:val="en-GB"/>
        </w:rPr>
        <w:t>'</w:t>
      </w:r>
      <w:r w:rsidR="00426F18" w:rsidRPr="003A77B6">
        <w:rPr>
          <w:rFonts w:cstheme="minorHAnsi"/>
          <w:bCs/>
          <w:iCs/>
          <w:sz w:val="24"/>
          <w:szCs w:val="24"/>
          <w:lang w:val="en-GB"/>
        </w:rPr>
        <w:t xml:space="preserve">s </w:t>
      </w:r>
      <w:r w:rsidR="00682B75" w:rsidRPr="003A77B6">
        <w:rPr>
          <w:rFonts w:cstheme="minorHAnsi"/>
          <w:bCs/>
          <w:iCs/>
          <w:sz w:val="24"/>
          <w:szCs w:val="24"/>
          <w:lang w:val="en-GB"/>
        </w:rPr>
        <w:t xml:space="preserve">performance </w:t>
      </w:r>
      <w:r w:rsidR="003F21D0">
        <w:rPr>
          <w:rFonts w:cstheme="minorHAnsi"/>
          <w:bCs/>
          <w:iCs/>
          <w:sz w:val="24"/>
          <w:szCs w:val="24"/>
          <w:lang w:val="en-GB"/>
        </w:rPr>
        <w:t>would be</w:t>
      </w:r>
      <w:r w:rsidR="00682B75" w:rsidRPr="003A77B6">
        <w:rPr>
          <w:rFonts w:cstheme="minorHAnsi"/>
          <w:bCs/>
          <w:iCs/>
          <w:sz w:val="24"/>
          <w:szCs w:val="24"/>
          <w:lang w:val="en-GB"/>
        </w:rPr>
        <w:t xml:space="preserve"> comprehensively assessed against defined outcomes</w:t>
      </w:r>
      <w:r w:rsidR="00E572A7">
        <w:rPr>
          <w:rFonts w:cstheme="minorHAnsi"/>
          <w:bCs/>
          <w:iCs/>
          <w:sz w:val="24"/>
          <w:szCs w:val="24"/>
          <w:lang w:val="en-GB"/>
        </w:rPr>
        <w:t>. T</w:t>
      </w:r>
      <w:r w:rsidR="00682B75" w:rsidRPr="003A77B6">
        <w:rPr>
          <w:rFonts w:cstheme="minorHAnsi"/>
          <w:bCs/>
          <w:iCs/>
          <w:sz w:val="24"/>
          <w:szCs w:val="24"/>
          <w:lang w:val="en-GB"/>
        </w:rPr>
        <w:t xml:space="preserve">his information is documented and presented in the accreditation process. </w:t>
      </w:r>
    </w:p>
    <w:p w14:paraId="40FFE64C" w14:textId="37A956BC" w:rsidR="001D5C30" w:rsidRPr="00EB70AE" w:rsidRDefault="00541E69" w:rsidP="00DB323B">
      <w:pPr>
        <w:spacing w:after="120" w:line="240" w:lineRule="auto"/>
        <w:ind w:left="993" w:hanging="426"/>
        <w:jc w:val="both"/>
        <w:rPr>
          <w:rFonts w:cstheme="minorHAnsi"/>
          <w:strike/>
          <w:sz w:val="24"/>
          <w:szCs w:val="24"/>
          <w:lang w:val="en-GB"/>
        </w:rPr>
      </w:pPr>
      <w:bookmarkStart w:id="12" w:name="_Hlk1469370"/>
      <w:r w:rsidRPr="003A77B6">
        <w:rPr>
          <w:rFonts w:cstheme="minorHAnsi"/>
          <w:sz w:val="24"/>
          <w:szCs w:val="24"/>
          <w:lang w:val="en-GB"/>
        </w:rPr>
        <w:t>(iii)</w:t>
      </w:r>
      <w:r w:rsidRPr="003A77B6">
        <w:rPr>
          <w:rFonts w:cstheme="minorHAnsi"/>
          <w:sz w:val="24"/>
          <w:szCs w:val="24"/>
          <w:lang w:val="en-GB"/>
        </w:rPr>
        <w:tab/>
      </w:r>
      <w:r w:rsidR="00682B75" w:rsidRPr="003A77B6">
        <w:rPr>
          <w:rFonts w:cstheme="minorHAnsi"/>
          <w:sz w:val="24"/>
          <w:szCs w:val="24"/>
          <w:lang w:val="en-GB"/>
        </w:rPr>
        <w:t xml:space="preserve">Credits may only be assigned to the industrial training up to a maximum of </w:t>
      </w:r>
      <w:r w:rsidR="00EB70AE" w:rsidRPr="00D5309E">
        <w:rPr>
          <w:rFonts w:cstheme="minorHAnsi"/>
          <w:sz w:val="24"/>
          <w:szCs w:val="24"/>
          <w:lang w:val="en-GB"/>
        </w:rPr>
        <w:t>20</w:t>
      </w:r>
      <w:r w:rsidR="00712FF7" w:rsidRPr="00D5309E">
        <w:rPr>
          <w:rFonts w:cstheme="minorHAnsi"/>
          <w:sz w:val="24"/>
          <w:szCs w:val="24"/>
          <w:lang w:val="en-GB"/>
        </w:rPr>
        <w:t xml:space="preserve"> </w:t>
      </w:r>
      <w:r w:rsidR="00682B75" w:rsidRPr="00D5309E">
        <w:rPr>
          <w:rFonts w:cstheme="minorHAnsi"/>
          <w:sz w:val="24"/>
          <w:szCs w:val="24"/>
          <w:lang w:val="en-GB"/>
        </w:rPr>
        <w:t>ACU</w:t>
      </w:r>
      <w:r w:rsidR="001D5C30" w:rsidRPr="00D5309E">
        <w:rPr>
          <w:rFonts w:cstheme="minorHAnsi"/>
          <w:sz w:val="24"/>
          <w:szCs w:val="24"/>
          <w:lang w:val="en-GB"/>
        </w:rPr>
        <w:t xml:space="preserve">, subject to </w:t>
      </w:r>
      <w:r w:rsidR="00712FF7" w:rsidRPr="00D5309E">
        <w:rPr>
          <w:rFonts w:cstheme="minorHAnsi"/>
          <w:sz w:val="24"/>
          <w:szCs w:val="24"/>
          <w:lang w:val="en-GB"/>
        </w:rPr>
        <w:t xml:space="preserve">4 ACU </w:t>
      </w:r>
      <w:r w:rsidR="00682B75" w:rsidRPr="00D5309E">
        <w:rPr>
          <w:rFonts w:cstheme="minorHAnsi"/>
          <w:sz w:val="24"/>
          <w:szCs w:val="24"/>
          <w:lang w:val="en-GB"/>
        </w:rPr>
        <w:t>credits allocated for every</w:t>
      </w:r>
      <w:r w:rsidR="00FE7784">
        <w:rPr>
          <w:rFonts w:cstheme="minorHAnsi"/>
          <w:sz w:val="24"/>
          <w:szCs w:val="24"/>
          <w:lang w:val="en-GB"/>
        </w:rPr>
        <w:t xml:space="preserve"> </w:t>
      </w:r>
      <w:r w:rsidR="00B25CC7" w:rsidRPr="00D5309E">
        <w:rPr>
          <w:rFonts w:cstheme="minorHAnsi"/>
          <w:sz w:val="24"/>
          <w:szCs w:val="24"/>
          <w:lang w:val="en-GB"/>
        </w:rPr>
        <w:t>two</w:t>
      </w:r>
      <w:r w:rsidR="00682B75" w:rsidRPr="00D5309E">
        <w:rPr>
          <w:rFonts w:cstheme="minorHAnsi"/>
          <w:sz w:val="24"/>
          <w:szCs w:val="24"/>
          <w:lang w:val="en-GB"/>
        </w:rPr>
        <w:t xml:space="preserve"> (</w:t>
      </w:r>
      <w:r w:rsidR="00B25CC7" w:rsidRPr="00D5309E">
        <w:rPr>
          <w:rFonts w:cstheme="minorHAnsi"/>
          <w:sz w:val="24"/>
          <w:szCs w:val="24"/>
          <w:lang w:val="en-GB"/>
        </w:rPr>
        <w:t>2</w:t>
      </w:r>
      <w:r w:rsidR="00682B75" w:rsidRPr="00D5309E">
        <w:rPr>
          <w:rFonts w:cstheme="minorHAnsi"/>
          <w:sz w:val="24"/>
          <w:szCs w:val="24"/>
          <w:lang w:val="en-GB"/>
        </w:rPr>
        <w:t>) weeks of training</w:t>
      </w:r>
      <w:r w:rsidR="001D5C30" w:rsidRPr="00D5309E">
        <w:rPr>
          <w:rFonts w:cstheme="minorHAnsi"/>
          <w:sz w:val="24"/>
          <w:szCs w:val="24"/>
          <w:lang w:val="en-GB"/>
        </w:rPr>
        <w:t>.</w:t>
      </w:r>
    </w:p>
    <w:bookmarkEnd w:id="11"/>
    <w:bookmarkEnd w:id="12"/>
    <w:p w14:paraId="1A8DCE19" w14:textId="1151150C" w:rsidR="001D5C30" w:rsidRPr="003A77B6" w:rsidRDefault="001D5C30" w:rsidP="00940439">
      <w:pPr>
        <w:tabs>
          <w:tab w:val="left" w:pos="851"/>
        </w:tabs>
        <w:spacing w:before="100" w:beforeAutospacing="1" w:after="120"/>
        <w:ind w:left="1276" w:hanging="1276"/>
        <w:jc w:val="both"/>
        <w:rPr>
          <w:rFonts w:cstheme="minorHAnsi"/>
          <w:b/>
          <w:bCs/>
          <w:sz w:val="24"/>
          <w:szCs w:val="24"/>
        </w:rPr>
      </w:pPr>
      <w:r w:rsidRPr="003A77B6">
        <w:rPr>
          <w:rFonts w:cstheme="minorHAnsi"/>
          <w:b/>
          <w:bCs/>
          <w:sz w:val="24"/>
          <w:szCs w:val="24"/>
        </w:rPr>
        <w:t>10.</w:t>
      </w:r>
      <w:r w:rsidR="00541E69" w:rsidRPr="003A77B6">
        <w:rPr>
          <w:rFonts w:cstheme="minorHAnsi"/>
          <w:b/>
          <w:bCs/>
          <w:sz w:val="24"/>
          <w:szCs w:val="24"/>
        </w:rPr>
        <w:t>4.4</w:t>
      </w:r>
      <w:r w:rsidRPr="003A77B6">
        <w:rPr>
          <w:rFonts w:cstheme="minorHAnsi"/>
          <w:b/>
          <w:bCs/>
          <w:sz w:val="24"/>
          <w:szCs w:val="24"/>
        </w:rPr>
        <w:tab/>
        <w:t>Laboratory Experience</w:t>
      </w:r>
    </w:p>
    <w:p w14:paraId="4D285718" w14:textId="13F0E4EE" w:rsidR="001D5C30" w:rsidRPr="003A77B6" w:rsidRDefault="00541E69" w:rsidP="006E63E3">
      <w:pPr>
        <w:spacing w:after="120" w:line="240" w:lineRule="auto"/>
        <w:ind w:left="993" w:hanging="426"/>
        <w:jc w:val="both"/>
        <w:rPr>
          <w:rFonts w:cstheme="minorHAnsi"/>
          <w:sz w:val="24"/>
          <w:szCs w:val="24"/>
          <w:lang w:val="en-GB"/>
        </w:rPr>
      </w:pPr>
      <w:r w:rsidRPr="003A77B6">
        <w:rPr>
          <w:rFonts w:cstheme="minorHAnsi"/>
          <w:sz w:val="24"/>
          <w:szCs w:val="24"/>
          <w:lang w:val="en-GB"/>
        </w:rPr>
        <w:t>(i)</w:t>
      </w:r>
      <w:r w:rsidR="00036EFF">
        <w:rPr>
          <w:rFonts w:cstheme="minorHAnsi"/>
          <w:sz w:val="24"/>
          <w:szCs w:val="24"/>
          <w:lang w:val="en-GB"/>
        </w:rPr>
        <w:tab/>
      </w:r>
      <w:r w:rsidR="00351081">
        <w:rPr>
          <w:rFonts w:cstheme="minorHAnsi"/>
          <w:sz w:val="24"/>
          <w:szCs w:val="24"/>
          <w:lang w:val="en-GB"/>
        </w:rPr>
        <w:t>Application of computers and a</w:t>
      </w:r>
      <w:r w:rsidR="001D5C30" w:rsidRPr="003A77B6">
        <w:rPr>
          <w:rFonts w:cstheme="minorHAnsi"/>
          <w:sz w:val="24"/>
          <w:szCs w:val="24"/>
          <w:lang w:val="en-GB"/>
        </w:rPr>
        <w:t>ppropriate laboratory experience must be an integral component of the engineering curriculum</w:t>
      </w:r>
      <w:r w:rsidRPr="003A77B6">
        <w:rPr>
          <w:rFonts w:cstheme="minorHAnsi"/>
          <w:sz w:val="24"/>
          <w:szCs w:val="24"/>
          <w:lang w:val="en-GB"/>
        </w:rPr>
        <w:t xml:space="preserve">. </w:t>
      </w:r>
    </w:p>
    <w:p w14:paraId="701027E9" w14:textId="2118F3CD" w:rsidR="00A556B8" w:rsidRDefault="00541E69" w:rsidP="00940439">
      <w:pPr>
        <w:ind w:left="993" w:hanging="426"/>
        <w:jc w:val="both"/>
        <w:rPr>
          <w:rFonts w:eastAsia="Times New Roman" w:cstheme="minorHAnsi"/>
          <w:lang w:val="en-GB" w:eastAsia="en-GB"/>
        </w:rPr>
      </w:pPr>
      <w:r w:rsidRPr="003A77B6">
        <w:rPr>
          <w:rFonts w:cstheme="minorHAnsi"/>
          <w:sz w:val="24"/>
          <w:szCs w:val="24"/>
          <w:lang w:val="en-GB"/>
        </w:rPr>
        <w:t>(ii)</w:t>
      </w:r>
      <w:r w:rsidR="00036EFF">
        <w:rPr>
          <w:rFonts w:cstheme="minorHAnsi"/>
          <w:sz w:val="24"/>
          <w:szCs w:val="24"/>
          <w:lang w:val="en-GB"/>
        </w:rPr>
        <w:tab/>
      </w:r>
      <w:r w:rsidR="001D5C30" w:rsidRPr="003A77B6">
        <w:rPr>
          <w:rFonts w:cstheme="minorHAnsi"/>
          <w:sz w:val="24"/>
          <w:szCs w:val="24"/>
          <w:lang w:val="en-GB"/>
        </w:rPr>
        <w:t xml:space="preserve">Instruction in safety procedures must be included in </w:t>
      </w:r>
      <w:r w:rsidR="00FE7784">
        <w:rPr>
          <w:rFonts w:cstheme="minorHAnsi"/>
          <w:sz w:val="24"/>
          <w:szCs w:val="24"/>
          <w:lang w:val="en-GB"/>
        </w:rPr>
        <w:t xml:space="preserve">the </w:t>
      </w:r>
      <w:r w:rsidR="001D5C30" w:rsidRPr="003A77B6">
        <w:rPr>
          <w:rFonts w:cstheme="minorHAnsi"/>
          <w:sz w:val="24"/>
          <w:szCs w:val="24"/>
          <w:lang w:val="en-GB"/>
        </w:rPr>
        <w:t xml:space="preserve">preparation of </w:t>
      </w:r>
      <w:r w:rsidR="00FE7784">
        <w:rPr>
          <w:rFonts w:cstheme="minorHAnsi"/>
          <w:sz w:val="24"/>
          <w:szCs w:val="24"/>
          <w:lang w:val="en-GB"/>
        </w:rPr>
        <w:t>students'</w:t>
      </w:r>
      <w:r w:rsidR="00426F18" w:rsidRPr="003A77B6">
        <w:rPr>
          <w:rFonts w:cstheme="minorHAnsi"/>
          <w:sz w:val="24"/>
          <w:szCs w:val="24"/>
          <w:lang w:val="en-GB"/>
        </w:rPr>
        <w:t xml:space="preserve"> </w:t>
      </w:r>
      <w:r w:rsidR="001D5C30" w:rsidRPr="003A77B6">
        <w:rPr>
          <w:rFonts w:cstheme="minorHAnsi"/>
          <w:sz w:val="24"/>
          <w:szCs w:val="24"/>
          <w:lang w:val="en-GB"/>
        </w:rPr>
        <w:t>laboratory and field experience.</w:t>
      </w:r>
    </w:p>
    <w:p w14:paraId="6FE10322" w14:textId="3B4F73C4" w:rsidR="004F03CC" w:rsidRPr="006B714D" w:rsidRDefault="004F03CC" w:rsidP="00940439">
      <w:pPr>
        <w:spacing w:before="100" w:beforeAutospacing="1"/>
        <w:ind w:left="851" w:hanging="851"/>
        <w:rPr>
          <w:rFonts w:cstheme="minorHAnsi"/>
          <w:b/>
          <w:bCs/>
          <w:sz w:val="24"/>
          <w:szCs w:val="24"/>
        </w:rPr>
      </w:pPr>
      <w:r w:rsidRPr="006B714D">
        <w:rPr>
          <w:rFonts w:cstheme="minorHAnsi"/>
          <w:b/>
          <w:bCs/>
          <w:sz w:val="24"/>
          <w:szCs w:val="24"/>
        </w:rPr>
        <w:t>10.4.5</w:t>
      </w:r>
      <w:r w:rsidR="009F01D8">
        <w:rPr>
          <w:rFonts w:cstheme="minorHAnsi"/>
          <w:b/>
          <w:bCs/>
          <w:sz w:val="24"/>
          <w:szCs w:val="24"/>
        </w:rPr>
        <w:tab/>
      </w:r>
      <w:r w:rsidRPr="006B714D">
        <w:rPr>
          <w:rFonts w:cstheme="minorHAnsi"/>
          <w:b/>
          <w:bCs/>
          <w:sz w:val="24"/>
          <w:szCs w:val="24"/>
        </w:rPr>
        <w:t xml:space="preserve">The Final Year </w:t>
      </w:r>
      <w:r w:rsidR="00FD322C" w:rsidRPr="006B714D">
        <w:rPr>
          <w:rFonts w:cstheme="minorHAnsi"/>
          <w:b/>
          <w:bCs/>
          <w:sz w:val="24"/>
          <w:szCs w:val="24"/>
        </w:rPr>
        <w:t xml:space="preserve">Capstone </w:t>
      </w:r>
      <w:r w:rsidRPr="006B714D">
        <w:rPr>
          <w:rFonts w:cstheme="minorHAnsi"/>
          <w:b/>
          <w:bCs/>
          <w:sz w:val="24"/>
          <w:szCs w:val="24"/>
        </w:rPr>
        <w:t>Project</w:t>
      </w:r>
    </w:p>
    <w:p w14:paraId="26421482" w14:textId="7D365A73" w:rsidR="004F03CC" w:rsidRPr="006B714D" w:rsidRDefault="004F03CC" w:rsidP="00940439">
      <w:pPr>
        <w:spacing w:before="100" w:beforeAutospacing="1"/>
        <w:ind w:left="851" w:hanging="851"/>
        <w:rPr>
          <w:rFonts w:cstheme="minorHAnsi"/>
          <w:b/>
          <w:bCs/>
          <w:sz w:val="24"/>
          <w:szCs w:val="24"/>
        </w:rPr>
      </w:pPr>
      <w:r w:rsidRPr="006B714D">
        <w:rPr>
          <w:rFonts w:cstheme="minorHAnsi"/>
          <w:b/>
          <w:bCs/>
          <w:sz w:val="24"/>
          <w:szCs w:val="24"/>
        </w:rPr>
        <w:t>10.4.5.1</w:t>
      </w:r>
      <w:r w:rsidR="009F01D8">
        <w:rPr>
          <w:rFonts w:cstheme="minorHAnsi"/>
          <w:b/>
          <w:bCs/>
          <w:sz w:val="24"/>
          <w:szCs w:val="24"/>
        </w:rPr>
        <w:tab/>
      </w:r>
      <w:r w:rsidR="00FD322C" w:rsidRPr="006B714D">
        <w:rPr>
          <w:rFonts w:cstheme="minorHAnsi"/>
          <w:b/>
          <w:bCs/>
          <w:sz w:val="24"/>
          <w:szCs w:val="24"/>
        </w:rPr>
        <w:t xml:space="preserve">Combined </w:t>
      </w:r>
      <w:r w:rsidRPr="006B714D">
        <w:rPr>
          <w:rFonts w:cstheme="minorHAnsi"/>
          <w:b/>
          <w:bCs/>
          <w:sz w:val="24"/>
          <w:szCs w:val="24"/>
        </w:rPr>
        <w:t xml:space="preserve">Integrated </w:t>
      </w:r>
      <w:r w:rsidR="00FD322C" w:rsidRPr="006B714D">
        <w:rPr>
          <w:rFonts w:cstheme="minorHAnsi"/>
          <w:b/>
          <w:bCs/>
          <w:sz w:val="24"/>
          <w:szCs w:val="24"/>
        </w:rPr>
        <w:t xml:space="preserve">Design and Research </w:t>
      </w:r>
      <w:r w:rsidRPr="006B714D">
        <w:rPr>
          <w:rFonts w:cstheme="minorHAnsi"/>
          <w:b/>
          <w:bCs/>
          <w:sz w:val="24"/>
          <w:szCs w:val="24"/>
        </w:rPr>
        <w:t>Project</w:t>
      </w:r>
    </w:p>
    <w:p w14:paraId="50197B18" w14:textId="452BEBC5" w:rsidR="004F03CC" w:rsidRPr="006B714D" w:rsidRDefault="004F03CC" w:rsidP="00940439">
      <w:pPr>
        <w:spacing w:after="120"/>
        <w:ind w:left="993" w:hanging="426"/>
        <w:jc w:val="both"/>
        <w:rPr>
          <w:rFonts w:cstheme="minorHAnsi"/>
          <w:sz w:val="24"/>
          <w:szCs w:val="24"/>
        </w:rPr>
      </w:pPr>
      <w:r w:rsidRPr="006B714D">
        <w:rPr>
          <w:rFonts w:cstheme="minorHAnsi"/>
          <w:sz w:val="24"/>
          <w:szCs w:val="24"/>
        </w:rPr>
        <w:t xml:space="preserve">(i) </w:t>
      </w:r>
      <w:r w:rsidRPr="006B714D">
        <w:rPr>
          <w:rFonts w:cstheme="minorHAnsi"/>
          <w:sz w:val="24"/>
          <w:szCs w:val="24"/>
        </w:rPr>
        <w:tab/>
        <w:t>The Programme will be required to demonstrate that the Project is based on the knowledge and skills acquired in earlier coursework and that i</w:t>
      </w:r>
      <w:r w:rsidR="007950C1" w:rsidRPr="006B714D">
        <w:rPr>
          <w:rFonts w:cstheme="minorHAnsi"/>
          <w:sz w:val="24"/>
          <w:szCs w:val="24"/>
        </w:rPr>
        <w:t>t</w:t>
      </w:r>
      <w:r w:rsidRPr="006B714D">
        <w:rPr>
          <w:rFonts w:cstheme="minorHAnsi"/>
          <w:sz w:val="24"/>
          <w:szCs w:val="24"/>
        </w:rPr>
        <w:t xml:space="preserve"> has recourse to appropriate engineering standards for finding solutions to multiple constraints.</w:t>
      </w:r>
    </w:p>
    <w:p w14:paraId="7C942693" w14:textId="55366636" w:rsidR="004F03CC" w:rsidRPr="006B714D" w:rsidRDefault="004F03CC" w:rsidP="00940439">
      <w:pPr>
        <w:spacing w:after="120"/>
        <w:ind w:left="993" w:hanging="426"/>
        <w:jc w:val="both"/>
        <w:rPr>
          <w:rFonts w:cstheme="minorHAnsi"/>
          <w:sz w:val="24"/>
          <w:szCs w:val="24"/>
        </w:rPr>
      </w:pPr>
      <w:r w:rsidRPr="006B714D">
        <w:rPr>
          <w:rFonts w:cstheme="minorHAnsi"/>
          <w:sz w:val="24"/>
          <w:szCs w:val="24"/>
        </w:rPr>
        <w:t xml:space="preserve">(ii) </w:t>
      </w:r>
      <w:r w:rsidRPr="006B714D">
        <w:rPr>
          <w:rFonts w:cstheme="minorHAnsi"/>
          <w:sz w:val="24"/>
          <w:szCs w:val="24"/>
        </w:rPr>
        <w:tab/>
        <w:t>Th</w:t>
      </w:r>
      <w:r w:rsidR="00FD322C" w:rsidRPr="006B714D">
        <w:rPr>
          <w:rFonts w:cstheme="minorHAnsi"/>
          <w:sz w:val="24"/>
          <w:szCs w:val="24"/>
        </w:rPr>
        <w:t xml:space="preserve">is </w:t>
      </w:r>
      <w:r w:rsidRPr="006B714D">
        <w:rPr>
          <w:rFonts w:cstheme="minorHAnsi"/>
          <w:sz w:val="24"/>
          <w:szCs w:val="24"/>
        </w:rPr>
        <w:t>Project</w:t>
      </w:r>
      <w:r w:rsidR="00FD322C" w:rsidRPr="006B714D">
        <w:rPr>
          <w:rFonts w:cstheme="minorHAnsi"/>
          <w:sz w:val="24"/>
          <w:szCs w:val="24"/>
        </w:rPr>
        <w:t xml:space="preserve"> </w:t>
      </w:r>
      <w:r w:rsidRPr="006B714D">
        <w:rPr>
          <w:rFonts w:cstheme="minorHAnsi"/>
          <w:sz w:val="24"/>
          <w:szCs w:val="24"/>
        </w:rPr>
        <w:t xml:space="preserve">may be assigned on its own, distinct from a </w:t>
      </w:r>
      <w:r w:rsidR="00FD322C" w:rsidRPr="006B714D">
        <w:rPr>
          <w:rFonts w:cstheme="minorHAnsi"/>
          <w:sz w:val="24"/>
          <w:szCs w:val="24"/>
        </w:rPr>
        <w:t xml:space="preserve">purely </w:t>
      </w:r>
      <w:r w:rsidRPr="006B714D">
        <w:rPr>
          <w:rFonts w:cstheme="minorHAnsi"/>
          <w:sz w:val="24"/>
          <w:szCs w:val="24"/>
        </w:rPr>
        <w:t xml:space="preserve">Research Oriented Project, or </w:t>
      </w:r>
      <w:r w:rsidR="00FD322C" w:rsidRPr="006B714D">
        <w:rPr>
          <w:rFonts w:cstheme="minorHAnsi"/>
          <w:sz w:val="24"/>
          <w:szCs w:val="24"/>
        </w:rPr>
        <w:t xml:space="preserve">shall </w:t>
      </w:r>
      <w:r w:rsidRPr="006B714D">
        <w:rPr>
          <w:rFonts w:cstheme="minorHAnsi"/>
          <w:sz w:val="24"/>
          <w:szCs w:val="24"/>
        </w:rPr>
        <w:t xml:space="preserve">be designed as a multifaceted assignment intended to deliver a culminating </w:t>
      </w:r>
      <w:r w:rsidR="00426F18">
        <w:rPr>
          <w:rFonts w:cstheme="minorHAnsi"/>
          <w:sz w:val="24"/>
          <w:szCs w:val="24"/>
        </w:rPr>
        <w:t>"</w:t>
      </w:r>
      <w:r w:rsidRPr="006B714D">
        <w:rPr>
          <w:rFonts w:cstheme="minorHAnsi"/>
          <w:sz w:val="24"/>
          <w:szCs w:val="24"/>
        </w:rPr>
        <w:t>capstone</w:t>
      </w:r>
      <w:r w:rsidR="00426F18">
        <w:rPr>
          <w:rFonts w:cstheme="minorHAnsi"/>
          <w:sz w:val="24"/>
          <w:szCs w:val="24"/>
        </w:rPr>
        <w:t>"</w:t>
      </w:r>
      <w:r w:rsidR="00426F18" w:rsidRPr="006B714D">
        <w:rPr>
          <w:rFonts w:cstheme="minorHAnsi"/>
          <w:sz w:val="24"/>
          <w:szCs w:val="24"/>
        </w:rPr>
        <w:t xml:space="preserve"> </w:t>
      </w:r>
      <w:r w:rsidRPr="006B714D">
        <w:rPr>
          <w:rFonts w:cstheme="minorHAnsi"/>
          <w:sz w:val="24"/>
          <w:szCs w:val="24"/>
        </w:rPr>
        <w:t>academic and intellectual experience to permit attainment of several Graduate Attributes.</w:t>
      </w:r>
      <w:r w:rsidRPr="006B714D">
        <w:rPr>
          <w:rFonts w:cstheme="minorHAnsi"/>
          <w:sz w:val="24"/>
          <w:szCs w:val="24"/>
        </w:rPr>
        <w:tab/>
      </w:r>
    </w:p>
    <w:p w14:paraId="5A98D3F4" w14:textId="6C86D768" w:rsidR="004F03CC" w:rsidRPr="006B714D" w:rsidRDefault="004F03CC" w:rsidP="00940439">
      <w:pPr>
        <w:spacing w:after="120"/>
        <w:ind w:left="993" w:hanging="426"/>
        <w:jc w:val="both"/>
        <w:rPr>
          <w:rFonts w:cstheme="minorHAnsi"/>
          <w:sz w:val="24"/>
          <w:szCs w:val="24"/>
        </w:rPr>
      </w:pPr>
      <w:r w:rsidRPr="006B714D">
        <w:rPr>
          <w:rFonts w:cstheme="minorHAnsi"/>
          <w:sz w:val="24"/>
          <w:szCs w:val="24"/>
        </w:rPr>
        <w:lastRenderedPageBreak/>
        <w:t xml:space="preserve">(iii) </w:t>
      </w:r>
      <w:r w:rsidRPr="006B714D">
        <w:rPr>
          <w:rFonts w:cstheme="minorHAnsi"/>
          <w:sz w:val="24"/>
          <w:szCs w:val="24"/>
        </w:rPr>
        <w:tab/>
        <w:t xml:space="preserve">The Project may be designed to deliver Graduate Attributes that develop the students learning in areas referred to in Section 10.3, including engineering economics and project management and sustainability, develop and </w:t>
      </w:r>
      <w:r w:rsidR="00073F48">
        <w:rPr>
          <w:rFonts w:cstheme="minorHAnsi"/>
          <w:sz w:val="24"/>
          <w:szCs w:val="24"/>
        </w:rPr>
        <w:t>instil</w:t>
      </w:r>
      <w:r w:rsidRPr="006B714D">
        <w:rPr>
          <w:rFonts w:cstheme="minorHAnsi"/>
          <w:sz w:val="24"/>
          <w:szCs w:val="24"/>
        </w:rPr>
        <w:t xml:space="preserve"> the </w:t>
      </w:r>
      <w:r w:rsidR="00426F18" w:rsidRPr="006B714D">
        <w:rPr>
          <w:rFonts w:cstheme="minorHAnsi"/>
          <w:sz w:val="24"/>
          <w:szCs w:val="24"/>
        </w:rPr>
        <w:t>engineers</w:t>
      </w:r>
      <w:r w:rsidR="00426F18">
        <w:rPr>
          <w:rFonts w:cstheme="minorHAnsi"/>
          <w:sz w:val="24"/>
          <w:szCs w:val="24"/>
        </w:rPr>
        <w:t>'</w:t>
      </w:r>
      <w:r w:rsidR="00426F18" w:rsidRPr="006B714D">
        <w:rPr>
          <w:rFonts w:cstheme="minorHAnsi"/>
          <w:sz w:val="24"/>
          <w:szCs w:val="24"/>
        </w:rPr>
        <w:t xml:space="preserve"> </w:t>
      </w:r>
      <w:r w:rsidR="006B714D">
        <w:rPr>
          <w:rFonts w:cstheme="minorHAnsi"/>
          <w:sz w:val="24"/>
          <w:szCs w:val="24"/>
        </w:rPr>
        <w:t xml:space="preserve">responsibility and </w:t>
      </w:r>
      <w:r w:rsidRPr="006B714D">
        <w:rPr>
          <w:rFonts w:cstheme="minorHAnsi"/>
          <w:sz w:val="24"/>
          <w:szCs w:val="24"/>
        </w:rPr>
        <w:t>consideration for public health and safety, societal and cultural issues as well as environmental issues.</w:t>
      </w:r>
    </w:p>
    <w:p w14:paraId="34082FE7" w14:textId="57072C79" w:rsidR="004F03CC" w:rsidRPr="006B714D" w:rsidRDefault="004F03CC" w:rsidP="00940439">
      <w:pPr>
        <w:spacing w:after="120"/>
        <w:ind w:left="993" w:hanging="426"/>
        <w:jc w:val="both"/>
        <w:rPr>
          <w:rFonts w:cstheme="minorHAnsi"/>
          <w:sz w:val="24"/>
          <w:szCs w:val="24"/>
        </w:rPr>
      </w:pPr>
      <w:bookmarkStart w:id="13" w:name="_Hlk78917795"/>
      <w:r w:rsidRPr="006B714D">
        <w:rPr>
          <w:rFonts w:cstheme="minorHAnsi"/>
          <w:sz w:val="24"/>
          <w:szCs w:val="24"/>
        </w:rPr>
        <w:t xml:space="preserve">(iv) </w:t>
      </w:r>
      <w:r w:rsidRPr="006B714D">
        <w:rPr>
          <w:rFonts w:cstheme="minorHAnsi"/>
          <w:sz w:val="24"/>
          <w:szCs w:val="24"/>
        </w:rPr>
        <w:tab/>
        <w:t xml:space="preserve">The </w:t>
      </w:r>
      <w:r w:rsidRPr="00E421F3">
        <w:rPr>
          <w:rFonts w:cstheme="minorHAnsi"/>
          <w:sz w:val="24"/>
          <w:szCs w:val="24"/>
        </w:rPr>
        <w:t>Project may involve</w:t>
      </w:r>
      <w:r w:rsidRPr="006B714D">
        <w:rPr>
          <w:rFonts w:cstheme="minorHAnsi"/>
          <w:sz w:val="24"/>
          <w:szCs w:val="24"/>
        </w:rPr>
        <w:t xml:space="preserve"> solution</w:t>
      </w:r>
      <w:r w:rsidR="00E66322">
        <w:rPr>
          <w:rFonts w:cstheme="minorHAnsi"/>
          <w:sz w:val="24"/>
          <w:szCs w:val="24"/>
        </w:rPr>
        <w:t xml:space="preserve"> </w:t>
      </w:r>
      <w:r w:rsidR="00E66322" w:rsidRPr="00E66322">
        <w:rPr>
          <w:rFonts w:cstheme="minorHAnsi"/>
          <w:sz w:val="24"/>
          <w:szCs w:val="24"/>
          <w:highlight w:val="yellow"/>
        </w:rPr>
        <w:t>and investigation</w:t>
      </w:r>
      <w:r w:rsidR="00E66322">
        <w:rPr>
          <w:rFonts w:cstheme="minorHAnsi"/>
          <w:sz w:val="24"/>
          <w:szCs w:val="24"/>
        </w:rPr>
        <w:t xml:space="preserve"> of </w:t>
      </w:r>
      <w:r w:rsidRPr="006B714D">
        <w:rPr>
          <w:rFonts w:cstheme="minorHAnsi"/>
          <w:sz w:val="24"/>
          <w:szCs w:val="24"/>
        </w:rPr>
        <w:t xml:space="preserve">complex engineering problems </w:t>
      </w:r>
      <w:r w:rsidRPr="00E66322">
        <w:rPr>
          <w:rFonts w:cstheme="minorHAnsi"/>
          <w:strike/>
          <w:sz w:val="24"/>
          <w:szCs w:val="24"/>
        </w:rPr>
        <w:t>and</w:t>
      </w:r>
      <w:r w:rsidR="00E66322">
        <w:rPr>
          <w:rFonts w:cstheme="minorHAnsi"/>
          <w:sz w:val="24"/>
          <w:szCs w:val="24"/>
        </w:rPr>
        <w:t xml:space="preserve"> or</w:t>
      </w:r>
      <w:r w:rsidRPr="006B714D">
        <w:rPr>
          <w:rFonts w:cstheme="minorHAnsi"/>
          <w:sz w:val="24"/>
          <w:szCs w:val="24"/>
        </w:rPr>
        <w:t xml:space="preserve"> the design of </w:t>
      </w:r>
      <w:r w:rsidR="00E66322" w:rsidRPr="00E66322">
        <w:rPr>
          <w:rFonts w:cstheme="minorHAnsi"/>
          <w:sz w:val="24"/>
          <w:szCs w:val="24"/>
          <w:highlight w:val="yellow"/>
        </w:rPr>
        <w:t>complex</w:t>
      </w:r>
      <w:r w:rsidR="00E66322">
        <w:rPr>
          <w:rFonts w:cstheme="minorHAnsi"/>
          <w:sz w:val="24"/>
          <w:szCs w:val="24"/>
        </w:rPr>
        <w:t xml:space="preserve"> </w:t>
      </w:r>
      <w:r w:rsidRPr="006B714D">
        <w:rPr>
          <w:rFonts w:cstheme="minorHAnsi"/>
          <w:sz w:val="24"/>
          <w:szCs w:val="24"/>
        </w:rPr>
        <w:t>systems, components or processes</w:t>
      </w:r>
      <w:r w:rsidR="00E66322">
        <w:rPr>
          <w:rFonts w:cstheme="minorHAnsi"/>
          <w:sz w:val="24"/>
          <w:szCs w:val="24"/>
        </w:rPr>
        <w:t xml:space="preserve"> </w:t>
      </w:r>
      <w:r w:rsidR="00E66322" w:rsidRPr="00527EEB">
        <w:rPr>
          <w:rFonts w:cstheme="minorHAnsi"/>
          <w:sz w:val="24"/>
          <w:szCs w:val="24"/>
          <w:highlight w:val="yellow"/>
        </w:rPr>
        <w:t>through the application of knowledge at the level of WK3, WK4, WK5 and WK7 of the Knowledge and Attitude Profile in Section 13.6,</w:t>
      </w:r>
      <w:r w:rsidRPr="00527EEB">
        <w:rPr>
          <w:rFonts w:cstheme="minorHAnsi"/>
          <w:sz w:val="24"/>
          <w:szCs w:val="24"/>
          <w:highlight w:val="yellow"/>
        </w:rPr>
        <w:t xml:space="preserve"> </w:t>
      </w:r>
      <w:r w:rsidR="00604178">
        <w:rPr>
          <w:rFonts w:cstheme="minorHAnsi"/>
          <w:sz w:val="24"/>
          <w:szCs w:val="24"/>
          <w:highlight w:val="yellow"/>
        </w:rPr>
        <w:t xml:space="preserve">and </w:t>
      </w:r>
      <w:r w:rsidRPr="00527EEB">
        <w:rPr>
          <w:rFonts w:cstheme="minorHAnsi"/>
          <w:sz w:val="24"/>
          <w:szCs w:val="24"/>
          <w:highlight w:val="yellow"/>
        </w:rPr>
        <w:t>integrating core areas</w:t>
      </w:r>
      <w:r w:rsidR="00E66322" w:rsidRPr="00527EEB">
        <w:rPr>
          <w:rFonts w:cstheme="minorHAnsi"/>
          <w:sz w:val="24"/>
          <w:szCs w:val="24"/>
          <w:highlight w:val="yellow"/>
        </w:rPr>
        <w:t xml:space="preserve"> must remain objectives to be sought in the achievement of the Graduate Attributes</w:t>
      </w:r>
      <w:r w:rsidRPr="006B714D">
        <w:rPr>
          <w:rFonts w:cstheme="minorHAnsi"/>
          <w:sz w:val="24"/>
          <w:szCs w:val="24"/>
        </w:rPr>
        <w:t xml:space="preserve">. </w:t>
      </w:r>
      <w:r w:rsidR="00EF3F6A">
        <w:rPr>
          <w:rFonts w:cstheme="minorHAnsi"/>
          <w:sz w:val="24"/>
          <w:szCs w:val="24"/>
        </w:rPr>
        <w:t xml:space="preserve">Its selection and design should </w:t>
      </w:r>
      <w:r w:rsidRPr="006B714D">
        <w:rPr>
          <w:rFonts w:cstheme="minorHAnsi"/>
          <w:sz w:val="24"/>
          <w:szCs w:val="24"/>
        </w:rPr>
        <w:t>promote teamwork and problem</w:t>
      </w:r>
      <w:r w:rsidR="006B714D">
        <w:rPr>
          <w:rFonts w:cstheme="minorHAnsi"/>
          <w:sz w:val="24"/>
          <w:szCs w:val="24"/>
        </w:rPr>
        <w:t>-</w:t>
      </w:r>
      <w:r w:rsidRPr="006B714D">
        <w:rPr>
          <w:rFonts w:cstheme="minorHAnsi"/>
          <w:sz w:val="24"/>
          <w:szCs w:val="24"/>
        </w:rPr>
        <w:t>solving skills.</w:t>
      </w:r>
      <w:bookmarkEnd w:id="13"/>
    </w:p>
    <w:p w14:paraId="392278DA" w14:textId="304F9063" w:rsidR="004F03CC" w:rsidRPr="006B714D" w:rsidRDefault="004F03CC" w:rsidP="00940439">
      <w:pPr>
        <w:spacing w:after="120"/>
        <w:ind w:left="993" w:hanging="426"/>
        <w:jc w:val="both"/>
        <w:rPr>
          <w:rFonts w:cstheme="minorHAnsi"/>
          <w:sz w:val="24"/>
          <w:szCs w:val="24"/>
        </w:rPr>
      </w:pPr>
      <w:r w:rsidRPr="006B714D">
        <w:rPr>
          <w:rFonts w:cstheme="minorHAnsi"/>
          <w:sz w:val="24"/>
          <w:szCs w:val="24"/>
        </w:rPr>
        <w:t>(v)</w:t>
      </w:r>
      <w:r w:rsidRPr="006B714D">
        <w:rPr>
          <w:rFonts w:cstheme="minorHAnsi"/>
          <w:sz w:val="24"/>
          <w:szCs w:val="24"/>
        </w:rPr>
        <w:tab/>
        <w:t xml:space="preserve"> </w:t>
      </w:r>
      <w:r w:rsidR="007950C1" w:rsidRPr="006B714D">
        <w:rPr>
          <w:rFonts w:cstheme="minorHAnsi"/>
          <w:sz w:val="24"/>
          <w:szCs w:val="24"/>
        </w:rPr>
        <w:t xml:space="preserve">HEIs may design the </w:t>
      </w:r>
      <w:r w:rsidRPr="006B714D">
        <w:rPr>
          <w:rFonts w:cstheme="minorHAnsi"/>
          <w:sz w:val="24"/>
          <w:szCs w:val="24"/>
        </w:rPr>
        <w:t>Project to deliver and assess several Graduate Attributes, which can also be delivered successfully, if the HEIs so choose to, through two</w:t>
      </w:r>
      <w:r w:rsidR="006B714D">
        <w:rPr>
          <w:rFonts w:cstheme="minorHAnsi"/>
          <w:sz w:val="24"/>
          <w:szCs w:val="24"/>
        </w:rPr>
        <w:t>-</w:t>
      </w:r>
      <w:r w:rsidRPr="006B714D">
        <w:rPr>
          <w:rFonts w:cstheme="minorHAnsi"/>
          <w:sz w:val="24"/>
          <w:szCs w:val="24"/>
        </w:rPr>
        <w:t xml:space="preserve"> separate </w:t>
      </w:r>
      <w:r w:rsidR="00DA1F4B">
        <w:rPr>
          <w:rFonts w:cstheme="minorHAnsi"/>
          <w:sz w:val="24"/>
          <w:szCs w:val="24"/>
        </w:rPr>
        <w:t xml:space="preserve">projects: an </w:t>
      </w:r>
      <w:r w:rsidRPr="006B714D">
        <w:rPr>
          <w:rFonts w:cstheme="minorHAnsi"/>
          <w:sz w:val="24"/>
          <w:szCs w:val="24"/>
        </w:rPr>
        <w:t xml:space="preserve">Integrated </w:t>
      </w:r>
      <w:r w:rsidR="00FD322C" w:rsidRPr="006B714D">
        <w:rPr>
          <w:rFonts w:cstheme="minorHAnsi"/>
          <w:sz w:val="24"/>
          <w:szCs w:val="24"/>
        </w:rPr>
        <w:t xml:space="preserve">Design </w:t>
      </w:r>
      <w:r w:rsidR="00604178">
        <w:rPr>
          <w:rFonts w:cstheme="minorHAnsi"/>
          <w:sz w:val="24"/>
          <w:szCs w:val="24"/>
        </w:rPr>
        <w:t>project</w:t>
      </w:r>
      <w:r w:rsidRPr="006B714D">
        <w:rPr>
          <w:rFonts w:cstheme="minorHAnsi"/>
          <w:sz w:val="24"/>
          <w:szCs w:val="24"/>
        </w:rPr>
        <w:t xml:space="preserve"> and a Research Project</w:t>
      </w:r>
      <w:r w:rsidR="006B714D">
        <w:rPr>
          <w:rFonts w:cstheme="minorHAnsi"/>
          <w:sz w:val="24"/>
          <w:szCs w:val="24"/>
        </w:rPr>
        <w:t xml:space="preserve"> (see section 10.4.5.2</w:t>
      </w:r>
      <w:r w:rsidRPr="006B714D">
        <w:rPr>
          <w:rFonts w:cstheme="minorHAnsi"/>
          <w:sz w:val="24"/>
          <w:szCs w:val="24"/>
        </w:rPr>
        <w:t>.</w:t>
      </w:r>
      <w:r w:rsidR="006B714D">
        <w:rPr>
          <w:rFonts w:cstheme="minorHAnsi"/>
          <w:sz w:val="24"/>
          <w:szCs w:val="24"/>
        </w:rPr>
        <w:t>)</w:t>
      </w:r>
      <w:r w:rsidR="00FB1602">
        <w:rPr>
          <w:rFonts w:cstheme="minorHAnsi"/>
          <w:sz w:val="24"/>
          <w:szCs w:val="24"/>
        </w:rPr>
        <w:t>.</w:t>
      </w:r>
    </w:p>
    <w:p w14:paraId="5C732006" w14:textId="77777777" w:rsidR="00DA1F4B" w:rsidRDefault="004F03CC" w:rsidP="00DA1F4B">
      <w:pPr>
        <w:spacing w:after="120"/>
        <w:ind w:left="993" w:hanging="426"/>
        <w:jc w:val="both"/>
        <w:rPr>
          <w:rFonts w:cstheme="minorHAnsi"/>
          <w:sz w:val="24"/>
          <w:szCs w:val="24"/>
        </w:rPr>
      </w:pPr>
      <w:r w:rsidRPr="006B714D">
        <w:rPr>
          <w:rFonts w:cstheme="minorHAnsi"/>
          <w:sz w:val="24"/>
          <w:szCs w:val="24"/>
        </w:rPr>
        <w:t xml:space="preserve">(vi) </w:t>
      </w:r>
      <w:r w:rsidRPr="006B714D">
        <w:rPr>
          <w:rFonts w:cstheme="minorHAnsi"/>
          <w:sz w:val="24"/>
          <w:szCs w:val="24"/>
        </w:rPr>
        <w:tab/>
        <w:t>The Project definition must state both</w:t>
      </w:r>
    </w:p>
    <w:p w14:paraId="7D484D75" w14:textId="10B0E557" w:rsidR="00DA1F4B" w:rsidRPr="00AF7133" w:rsidRDefault="004F03CC" w:rsidP="00AF7133">
      <w:pPr>
        <w:pStyle w:val="ListParagraph"/>
        <w:numPr>
          <w:ilvl w:val="0"/>
          <w:numId w:val="29"/>
        </w:numPr>
        <w:spacing w:after="120"/>
        <w:ind w:left="1418" w:hanging="425"/>
        <w:jc w:val="both"/>
        <w:rPr>
          <w:rFonts w:cstheme="minorHAnsi"/>
          <w:sz w:val="24"/>
          <w:szCs w:val="24"/>
        </w:rPr>
      </w:pPr>
      <w:r w:rsidRPr="00AF7133">
        <w:rPr>
          <w:rFonts w:cstheme="minorHAnsi"/>
          <w:sz w:val="24"/>
          <w:szCs w:val="24"/>
        </w:rPr>
        <w:t>the likely task involved and expected objectives of the task</w:t>
      </w:r>
      <w:r w:rsidR="00DA1F4B" w:rsidRPr="00AF7133">
        <w:rPr>
          <w:rFonts w:cstheme="minorHAnsi"/>
          <w:sz w:val="24"/>
          <w:szCs w:val="24"/>
        </w:rPr>
        <w:t>,</w:t>
      </w:r>
      <w:r w:rsidR="00B51C03" w:rsidRPr="00AF7133">
        <w:rPr>
          <w:rFonts w:cstheme="minorHAnsi"/>
          <w:sz w:val="24"/>
          <w:szCs w:val="24"/>
        </w:rPr>
        <w:t xml:space="preserve"> and</w:t>
      </w:r>
      <w:r w:rsidRPr="00AF7133">
        <w:rPr>
          <w:rFonts w:cstheme="minorHAnsi"/>
          <w:sz w:val="24"/>
          <w:szCs w:val="24"/>
        </w:rPr>
        <w:t xml:space="preserve"> </w:t>
      </w:r>
    </w:p>
    <w:p w14:paraId="7A83050E" w14:textId="639F9C9E" w:rsidR="004F03CC" w:rsidRDefault="004F03CC" w:rsidP="00AF7133">
      <w:pPr>
        <w:pStyle w:val="ListParagraph"/>
        <w:numPr>
          <w:ilvl w:val="0"/>
          <w:numId w:val="29"/>
        </w:numPr>
        <w:spacing w:after="120"/>
        <w:ind w:left="1418" w:hanging="425"/>
        <w:jc w:val="both"/>
        <w:rPr>
          <w:rFonts w:cstheme="minorHAnsi"/>
          <w:sz w:val="24"/>
          <w:szCs w:val="24"/>
        </w:rPr>
      </w:pPr>
      <w:r w:rsidRPr="00AF7133">
        <w:rPr>
          <w:rFonts w:cstheme="minorHAnsi"/>
          <w:sz w:val="24"/>
          <w:szCs w:val="24"/>
        </w:rPr>
        <w:t>the Graduate Attributes whose achievements are to be demonstrated through the Project.</w:t>
      </w:r>
    </w:p>
    <w:p w14:paraId="7DD726F5" w14:textId="2C8A9AB1" w:rsidR="003F21D0" w:rsidRPr="00664B92" w:rsidRDefault="003F21D0" w:rsidP="003F21D0">
      <w:pPr>
        <w:spacing w:after="120"/>
        <w:ind w:left="993" w:hanging="426"/>
        <w:jc w:val="both"/>
        <w:rPr>
          <w:rFonts w:cstheme="minorHAnsi"/>
          <w:sz w:val="24"/>
          <w:szCs w:val="24"/>
        </w:rPr>
      </w:pPr>
      <w:r w:rsidRPr="00664B92">
        <w:rPr>
          <w:rFonts w:cstheme="minorHAnsi"/>
          <w:strike/>
          <w:sz w:val="24"/>
          <w:szCs w:val="24"/>
        </w:rPr>
        <w:t xml:space="preserve">(vii) The programme must demonstrate that the student has had the necessary exposure to and has acquired the techniques in a literature review and acquisition of knowledge and sl&lt;ills in the choice and use of appropriate modern techniques and tools, including </w:t>
      </w:r>
      <w:r w:rsidRPr="00664B92">
        <w:rPr>
          <w:rFonts w:cstheme="minorHAnsi"/>
          <w:strike/>
          <w:noProof/>
          <w:sz w:val="24"/>
          <w:szCs w:val="24"/>
          <w:lang w:val="en-GB" w:eastAsia="en-GB"/>
        </w:rPr>
        <w:drawing>
          <wp:inline distT="0" distB="0" distL="0" distR="0" wp14:anchorId="41FE891A" wp14:editId="5CDE8D46">
            <wp:extent cx="4569" cy="4568"/>
            <wp:effectExtent l="0" t="0" r="0" b="0"/>
            <wp:docPr id="31708" name="Picture 31708"/>
            <wp:cNvGraphicFramePr/>
            <a:graphic xmlns:a="http://schemas.openxmlformats.org/drawingml/2006/main">
              <a:graphicData uri="http://schemas.openxmlformats.org/drawingml/2006/picture">
                <pic:pic xmlns:pic="http://schemas.openxmlformats.org/drawingml/2006/picture">
                  <pic:nvPicPr>
                    <pic:cNvPr id="31708" name="Picture 31708"/>
                    <pic:cNvPicPr/>
                  </pic:nvPicPr>
                  <pic:blipFill>
                    <a:blip r:embed="rId11"/>
                    <a:stretch>
                      <a:fillRect/>
                    </a:stretch>
                  </pic:blipFill>
                  <pic:spPr>
                    <a:xfrm>
                      <a:off x="0" y="0"/>
                      <a:ext cx="4569" cy="4568"/>
                    </a:xfrm>
                    <a:prstGeom prst="rect">
                      <a:avLst/>
                    </a:prstGeom>
                  </pic:spPr>
                </pic:pic>
              </a:graphicData>
            </a:graphic>
          </wp:inline>
        </w:drawing>
      </w:r>
      <w:r w:rsidRPr="00664B92">
        <w:rPr>
          <w:rFonts w:cstheme="minorHAnsi"/>
          <w:strike/>
          <w:sz w:val="24"/>
          <w:szCs w:val="24"/>
        </w:rPr>
        <w:t>multimedia, in the delivery of the Research Project.</w:t>
      </w:r>
    </w:p>
    <w:p w14:paraId="7F9EB915" w14:textId="5AC931B5" w:rsidR="00664B92" w:rsidRPr="00664B92" w:rsidRDefault="00664B92" w:rsidP="00664B92">
      <w:pPr>
        <w:spacing w:after="120"/>
        <w:ind w:left="993" w:hanging="993"/>
        <w:jc w:val="both"/>
        <w:rPr>
          <w:rFonts w:cstheme="minorHAnsi"/>
          <w:b/>
          <w:bCs/>
          <w:sz w:val="24"/>
          <w:szCs w:val="24"/>
        </w:rPr>
      </w:pPr>
      <w:r w:rsidRPr="00664B92">
        <w:rPr>
          <w:rFonts w:cstheme="minorHAnsi"/>
          <w:b/>
          <w:bCs/>
          <w:sz w:val="24"/>
          <w:szCs w:val="24"/>
          <w:highlight w:val="yellow"/>
        </w:rPr>
        <w:t>[DELETE sub-Section (v</w:t>
      </w:r>
      <w:r w:rsidR="00527EEB">
        <w:rPr>
          <w:rFonts w:cstheme="minorHAnsi"/>
          <w:b/>
          <w:bCs/>
          <w:sz w:val="24"/>
          <w:szCs w:val="24"/>
          <w:highlight w:val="yellow"/>
        </w:rPr>
        <w:t>i</w:t>
      </w:r>
      <w:r w:rsidRPr="00664B92">
        <w:rPr>
          <w:rFonts w:cstheme="minorHAnsi"/>
          <w:b/>
          <w:bCs/>
          <w:sz w:val="24"/>
          <w:szCs w:val="24"/>
          <w:highlight w:val="yellow"/>
        </w:rPr>
        <w:t>i)  and INSERT text within Sn 10.4.5.2]</w:t>
      </w:r>
    </w:p>
    <w:p w14:paraId="166E2C20" w14:textId="77777777" w:rsidR="003F21D0" w:rsidRPr="003F21D0" w:rsidRDefault="003F21D0" w:rsidP="003F21D0">
      <w:pPr>
        <w:spacing w:after="120"/>
        <w:jc w:val="both"/>
        <w:rPr>
          <w:rFonts w:cstheme="minorHAnsi"/>
          <w:sz w:val="24"/>
          <w:szCs w:val="24"/>
        </w:rPr>
      </w:pPr>
    </w:p>
    <w:p w14:paraId="772D3FBF" w14:textId="6BF3492B" w:rsidR="004F03CC" w:rsidRPr="006B714D" w:rsidRDefault="004F03CC" w:rsidP="00940439">
      <w:pPr>
        <w:spacing w:before="100" w:beforeAutospacing="1" w:afterLines="60" w:after="144"/>
        <w:ind w:left="851" w:hanging="851"/>
        <w:rPr>
          <w:rFonts w:cstheme="minorHAnsi"/>
          <w:b/>
          <w:bCs/>
          <w:sz w:val="24"/>
          <w:szCs w:val="24"/>
        </w:rPr>
      </w:pPr>
      <w:r w:rsidRPr="006B714D">
        <w:rPr>
          <w:rFonts w:cstheme="minorHAnsi"/>
          <w:b/>
          <w:bCs/>
          <w:sz w:val="24"/>
          <w:szCs w:val="24"/>
        </w:rPr>
        <w:t>10.4.5.2</w:t>
      </w:r>
      <w:r w:rsidRPr="006B714D">
        <w:rPr>
          <w:rFonts w:cstheme="minorHAnsi"/>
          <w:b/>
          <w:bCs/>
          <w:sz w:val="24"/>
          <w:szCs w:val="24"/>
        </w:rPr>
        <w:tab/>
        <w:t>Research Project</w:t>
      </w:r>
    </w:p>
    <w:p w14:paraId="5E7E34B1" w14:textId="51054F9F" w:rsidR="00FB1602" w:rsidRDefault="004F03CC" w:rsidP="00DB323B">
      <w:pPr>
        <w:spacing w:after="240"/>
        <w:rPr>
          <w:rFonts w:cstheme="minorHAnsi"/>
          <w:sz w:val="24"/>
          <w:szCs w:val="24"/>
        </w:rPr>
      </w:pPr>
      <w:r w:rsidRPr="006B714D">
        <w:rPr>
          <w:rFonts w:cstheme="minorHAnsi"/>
          <w:sz w:val="24"/>
          <w:szCs w:val="24"/>
        </w:rPr>
        <w:t xml:space="preserve">Where </w:t>
      </w:r>
      <w:r w:rsidR="00254567" w:rsidRPr="006B714D">
        <w:rPr>
          <w:rFonts w:cstheme="minorHAnsi"/>
          <w:sz w:val="24"/>
          <w:szCs w:val="24"/>
        </w:rPr>
        <w:t xml:space="preserve">the HEI </w:t>
      </w:r>
      <w:r w:rsidR="00D51C47" w:rsidRPr="006B714D">
        <w:rPr>
          <w:rFonts w:cstheme="minorHAnsi"/>
          <w:sz w:val="24"/>
          <w:szCs w:val="24"/>
        </w:rPr>
        <w:t>c</w:t>
      </w:r>
      <w:r w:rsidR="00254567" w:rsidRPr="006B714D">
        <w:rPr>
          <w:rFonts w:cstheme="minorHAnsi"/>
          <w:sz w:val="24"/>
          <w:szCs w:val="24"/>
        </w:rPr>
        <w:t>onsider</w:t>
      </w:r>
      <w:r w:rsidR="00527EEB">
        <w:rPr>
          <w:rFonts w:cstheme="minorHAnsi"/>
          <w:sz w:val="24"/>
          <w:szCs w:val="24"/>
        </w:rPr>
        <w:t>s</w:t>
      </w:r>
      <w:r w:rsidR="00254567" w:rsidRPr="006B714D">
        <w:rPr>
          <w:rFonts w:cstheme="minorHAnsi"/>
          <w:sz w:val="24"/>
          <w:szCs w:val="24"/>
        </w:rPr>
        <w:t xml:space="preserve"> it appropriate to ass</w:t>
      </w:r>
      <w:r w:rsidR="00D51C47" w:rsidRPr="006B714D">
        <w:rPr>
          <w:rFonts w:cstheme="minorHAnsi"/>
          <w:sz w:val="24"/>
          <w:szCs w:val="24"/>
        </w:rPr>
        <w:t>ess the research component in a</w:t>
      </w:r>
      <w:r w:rsidR="00254567" w:rsidRPr="006B714D">
        <w:rPr>
          <w:rFonts w:cstheme="minorHAnsi"/>
          <w:sz w:val="24"/>
          <w:szCs w:val="24"/>
        </w:rPr>
        <w:t xml:space="preserve"> separate Research </w:t>
      </w:r>
      <w:r w:rsidRPr="006B714D">
        <w:rPr>
          <w:rFonts w:cstheme="minorHAnsi"/>
          <w:sz w:val="24"/>
          <w:szCs w:val="24"/>
        </w:rPr>
        <w:t>Project</w:t>
      </w:r>
      <w:r w:rsidR="00254567" w:rsidRPr="006B714D">
        <w:rPr>
          <w:rFonts w:cstheme="minorHAnsi"/>
          <w:sz w:val="24"/>
          <w:szCs w:val="24"/>
        </w:rPr>
        <w:t xml:space="preserve">, </w:t>
      </w:r>
      <w:r w:rsidR="00C76450">
        <w:rPr>
          <w:rFonts w:cstheme="minorHAnsi"/>
          <w:sz w:val="24"/>
          <w:szCs w:val="24"/>
        </w:rPr>
        <w:t xml:space="preserve"> </w:t>
      </w:r>
      <w:r w:rsidR="00C76450" w:rsidRPr="00664B92">
        <w:rPr>
          <w:rFonts w:cstheme="minorHAnsi"/>
          <w:sz w:val="24"/>
          <w:szCs w:val="24"/>
          <w:highlight w:val="yellow"/>
        </w:rPr>
        <w:t>the programme must demonstrate that the student has had the necessary exposure to, and has acquired the techniques in literature review, and has also acquired knowledge and skills in the choice and use of appropriate modern techniques and tools, including multimedia, in the delivery of the Research Project</w:t>
      </w:r>
      <w:commentRangeStart w:id="14"/>
      <w:r w:rsidR="00C76450" w:rsidRPr="00664B92">
        <w:rPr>
          <w:rFonts w:cstheme="minorHAnsi"/>
          <w:sz w:val="24"/>
          <w:szCs w:val="24"/>
          <w:highlight w:val="yellow"/>
        </w:rPr>
        <w:t>;</w:t>
      </w:r>
      <w:r w:rsidR="00C76450">
        <w:rPr>
          <w:rFonts w:cstheme="minorHAnsi"/>
          <w:sz w:val="24"/>
          <w:szCs w:val="24"/>
        </w:rPr>
        <w:t xml:space="preserve"> </w:t>
      </w:r>
      <w:r w:rsidR="00C76450" w:rsidRPr="00105141">
        <w:rPr>
          <w:rFonts w:cstheme="minorHAnsi"/>
          <w:sz w:val="24"/>
          <w:szCs w:val="24"/>
          <w:highlight w:val="green"/>
        </w:rPr>
        <w:t>such a</w:t>
      </w:r>
      <w:r w:rsidR="00D51C47" w:rsidRPr="00105141">
        <w:rPr>
          <w:rFonts w:cstheme="minorHAnsi"/>
          <w:sz w:val="24"/>
          <w:szCs w:val="24"/>
          <w:highlight w:val="green"/>
        </w:rPr>
        <w:t xml:space="preserve"> Project can reckon a maximum of 48 Accreditation Credit Units.</w:t>
      </w:r>
      <w:r w:rsidR="00105141">
        <w:rPr>
          <w:rFonts w:cstheme="minorHAnsi"/>
          <w:sz w:val="24"/>
          <w:szCs w:val="24"/>
        </w:rPr>
        <w:t xml:space="preserve"> </w:t>
      </w:r>
      <w:commentRangeEnd w:id="14"/>
      <w:r w:rsidR="00105141">
        <w:rPr>
          <w:rStyle w:val="CommentReference"/>
          <w:rFonts w:cstheme="minorHAnsi"/>
          <w:sz w:val="24"/>
          <w:szCs w:val="24"/>
        </w:rPr>
        <w:commentReference w:id="14"/>
      </w:r>
    </w:p>
    <w:p w14:paraId="47D89584" w14:textId="5BFAF18C" w:rsidR="00D24623" w:rsidRDefault="00D24623" w:rsidP="00EE26AD">
      <w:pPr>
        <w:spacing w:afterLines="60" w:after="144"/>
        <w:ind w:left="993" w:hanging="426"/>
        <w:jc w:val="both"/>
        <w:rPr>
          <w:rFonts w:cstheme="minorHAnsi"/>
          <w:b/>
          <w:sz w:val="24"/>
          <w:szCs w:val="24"/>
        </w:rPr>
      </w:pPr>
    </w:p>
    <w:p w14:paraId="36D81A58" w14:textId="02FDAAC8" w:rsidR="005342C4" w:rsidRPr="003A77B6" w:rsidRDefault="005342C4" w:rsidP="00DB323B">
      <w:pPr>
        <w:spacing w:after="120" w:line="240" w:lineRule="auto"/>
        <w:ind w:left="567" w:hanging="567"/>
        <w:jc w:val="both"/>
        <w:rPr>
          <w:rFonts w:cstheme="minorHAnsi"/>
          <w:b/>
          <w:sz w:val="24"/>
          <w:szCs w:val="24"/>
        </w:rPr>
      </w:pPr>
      <w:r w:rsidRPr="003A77B6">
        <w:rPr>
          <w:rFonts w:cstheme="minorHAnsi"/>
          <w:b/>
          <w:sz w:val="24"/>
          <w:szCs w:val="24"/>
        </w:rPr>
        <w:t>11.</w:t>
      </w:r>
      <w:r w:rsidR="00057AB2" w:rsidRPr="003A77B6">
        <w:rPr>
          <w:rFonts w:cstheme="minorHAnsi"/>
          <w:b/>
          <w:sz w:val="24"/>
          <w:szCs w:val="24"/>
        </w:rPr>
        <w:tab/>
      </w:r>
      <w:r w:rsidRPr="003A77B6">
        <w:rPr>
          <w:rFonts w:cstheme="minorHAnsi"/>
          <w:b/>
          <w:sz w:val="24"/>
          <w:szCs w:val="24"/>
        </w:rPr>
        <w:t>Access to Qualification</w:t>
      </w:r>
    </w:p>
    <w:p w14:paraId="1B776FD2" w14:textId="0B995A27" w:rsidR="005342C4" w:rsidRPr="003A77B6" w:rsidRDefault="005342C4" w:rsidP="00DB323B">
      <w:pPr>
        <w:spacing w:after="120"/>
        <w:jc w:val="both"/>
        <w:rPr>
          <w:rFonts w:cstheme="minorHAnsi"/>
          <w:sz w:val="24"/>
          <w:szCs w:val="24"/>
        </w:rPr>
      </w:pPr>
      <w:r w:rsidRPr="003A77B6">
        <w:rPr>
          <w:rFonts w:cstheme="minorHAnsi"/>
          <w:sz w:val="24"/>
          <w:szCs w:val="24"/>
        </w:rPr>
        <w:t xml:space="preserve">This standard is specified as a set of </w:t>
      </w:r>
      <w:r w:rsidR="00C7528B" w:rsidRPr="003A77B6">
        <w:rPr>
          <w:rFonts w:cstheme="minorHAnsi"/>
          <w:sz w:val="24"/>
          <w:szCs w:val="24"/>
        </w:rPr>
        <w:t xml:space="preserve">graduate attributes </w:t>
      </w:r>
      <w:r w:rsidRPr="003A77B6">
        <w:rPr>
          <w:rFonts w:cstheme="minorHAnsi"/>
          <w:sz w:val="24"/>
          <w:szCs w:val="24"/>
        </w:rPr>
        <w:t xml:space="preserve">and </w:t>
      </w:r>
      <w:r w:rsidR="009E0165">
        <w:rPr>
          <w:rFonts w:cstheme="minorHAnsi"/>
          <w:sz w:val="24"/>
          <w:szCs w:val="24"/>
        </w:rPr>
        <w:t xml:space="preserve">the </w:t>
      </w:r>
      <w:r w:rsidRPr="003A77B6">
        <w:rPr>
          <w:rFonts w:cstheme="minorHAnsi"/>
          <w:sz w:val="24"/>
          <w:szCs w:val="24"/>
        </w:rPr>
        <w:t>overall distribution of credits. Providers</w:t>
      </w:r>
      <w:r w:rsidR="009E0165">
        <w:rPr>
          <w:rFonts w:cstheme="minorHAnsi"/>
          <w:sz w:val="24"/>
          <w:szCs w:val="24"/>
        </w:rPr>
        <w:t>, therefore,</w:t>
      </w:r>
      <w:r w:rsidRPr="003A77B6">
        <w:rPr>
          <w:rFonts w:cstheme="minorHAnsi"/>
          <w:sz w:val="24"/>
          <w:szCs w:val="24"/>
        </w:rPr>
        <w:t xml:space="preserve"> have </w:t>
      </w:r>
      <w:r w:rsidR="009E0165">
        <w:rPr>
          <w:rFonts w:cstheme="minorHAnsi"/>
          <w:sz w:val="24"/>
          <w:szCs w:val="24"/>
        </w:rPr>
        <w:t xml:space="preserve">the </w:t>
      </w:r>
      <w:r w:rsidRPr="003A77B6">
        <w:rPr>
          <w:rFonts w:cstheme="minorHAnsi"/>
          <w:sz w:val="24"/>
          <w:szCs w:val="24"/>
        </w:rPr>
        <w:t>freedom to construct programmes geared to different levels of preparedness of learners, including:</w:t>
      </w:r>
    </w:p>
    <w:p w14:paraId="50099A90" w14:textId="085FEAAC" w:rsidR="005B4E45" w:rsidRPr="003A77B6" w:rsidRDefault="005B4E45" w:rsidP="00DB323B">
      <w:pPr>
        <w:spacing w:after="120"/>
        <w:ind w:left="993" w:hanging="426"/>
        <w:jc w:val="both"/>
        <w:rPr>
          <w:rFonts w:cstheme="minorHAnsi"/>
          <w:sz w:val="24"/>
          <w:szCs w:val="24"/>
        </w:rPr>
      </w:pPr>
      <w:r w:rsidRPr="003A77B6">
        <w:rPr>
          <w:rFonts w:eastAsia="Arial" w:cstheme="minorHAnsi"/>
          <w:sz w:val="24"/>
          <w:szCs w:val="24"/>
        </w:rPr>
        <w:t>(i)</w:t>
      </w:r>
      <w:r w:rsidRPr="003A77B6">
        <w:rPr>
          <w:rFonts w:eastAsia="Arial" w:cstheme="minorHAnsi"/>
          <w:sz w:val="24"/>
          <w:szCs w:val="24"/>
        </w:rPr>
        <w:tab/>
      </w:r>
      <w:r w:rsidR="005342C4" w:rsidRPr="003A77B6">
        <w:rPr>
          <w:rFonts w:cstheme="minorHAnsi"/>
          <w:sz w:val="24"/>
          <w:szCs w:val="24"/>
        </w:rPr>
        <w:t xml:space="preserve">Use of access programmes for learners who do not meet the minimum learning </w:t>
      </w:r>
      <w:r w:rsidR="00930425" w:rsidRPr="003A77B6">
        <w:rPr>
          <w:rFonts w:cstheme="minorHAnsi"/>
          <w:sz w:val="24"/>
          <w:szCs w:val="24"/>
        </w:rPr>
        <w:t>requirements.</w:t>
      </w:r>
      <w:r w:rsidR="005342C4" w:rsidRPr="003A77B6">
        <w:rPr>
          <w:rFonts w:cstheme="minorHAnsi"/>
          <w:sz w:val="24"/>
          <w:szCs w:val="24"/>
        </w:rPr>
        <w:t xml:space="preserve"> </w:t>
      </w:r>
    </w:p>
    <w:p w14:paraId="1B7B66E6" w14:textId="0C46F8C6" w:rsidR="005342C4" w:rsidRDefault="005B4E45" w:rsidP="00DB323B">
      <w:pPr>
        <w:spacing w:after="240"/>
        <w:ind w:left="993" w:hanging="426"/>
        <w:jc w:val="both"/>
        <w:rPr>
          <w:rFonts w:cstheme="minorHAnsi"/>
          <w:sz w:val="24"/>
          <w:szCs w:val="24"/>
        </w:rPr>
      </w:pPr>
      <w:r w:rsidRPr="003A77B6">
        <w:rPr>
          <w:rFonts w:eastAsia="Arial" w:cstheme="minorHAnsi"/>
          <w:sz w:val="24"/>
          <w:szCs w:val="24"/>
        </w:rPr>
        <w:t>(ii)</w:t>
      </w:r>
      <w:r w:rsidRPr="003A77B6">
        <w:rPr>
          <w:rFonts w:eastAsia="Arial" w:cstheme="minorHAnsi"/>
          <w:sz w:val="24"/>
          <w:szCs w:val="24"/>
        </w:rPr>
        <w:tab/>
      </w:r>
      <w:r w:rsidR="005342C4" w:rsidRPr="003A77B6">
        <w:rPr>
          <w:rFonts w:cstheme="minorHAnsi"/>
          <w:sz w:val="24"/>
          <w:szCs w:val="24"/>
        </w:rPr>
        <w:t>Creating articulation paths from other qualifications.</w:t>
      </w:r>
    </w:p>
    <w:p w14:paraId="3C7F99F7" w14:textId="77777777" w:rsidR="00292AF3" w:rsidRDefault="00292AF3" w:rsidP="00DB323B">
      <w:pPr>
        <w:spacing w:line="240" w:lineRule="auto"/>
        <w:ind w:left="567" w:hanging="567"/>
        <w:jc w:val="both"/>
        <w:rPr>
          <w:rFonts w:cstheme="minorHAnsi"/>
          <w:b/>
          <w:sz w:val="24"/>
          <w:szCs w:val="24"/>
        </w:rPr>
      </w:pPr>
    </w:p>
    <w:p w14:paraId="448A10A8" w14:textId="2980400F" w:rsidR="005B4E45" w:rsidRPr="003A77B6" w:rsidRDefault="005B4E45" w:rsidP="00DB323B">
      <w:pPr>
        <w:spacing w:line="240" w:lineRule="auto"/>
        <w:ind w:left="567" w:hanging="567"/>
        <w:jc w:val="both"/>
        <w:rPr>
          <w:rFonts w:cstheme="minorHAnsi"/>
          <w:b/>
          <w:sz w:val="24"/>
          <w:szCs w:val="24"/>
        </w:rPr>
      </w:pPr>
      <w:r w:rsidRPr="003A77B6">
        <w:rPr>
          <w:rFonts w:cstheme="minorHAnsi"/>
          <w:b/>
          <w:sz w:val="24"/>
          <w:szCs w:val="24"/>
        </w:rPr>
        <w:t>12.</w:t>
      </w:r>
      <w:r w:rsidR="00057AB2" w:rsidRPr="003A77B6">
        <w:rPr>
          <w:rFonts w:cstheme="minorHAnsi"/>
          <w:b/>
          <w:sz w:val="24"/>
          <w:szCs w:val="24"/>
        </w:rPr>
        <w:tab/>
      </w:r>
      <w:r w:rsidRPr="003A77B6">
        <w:rPr>
          <w:rFonts w:cstheme="minorHAnsi"/>
          <w:b/>
          <w:sz w:val="24"/>
          <w:szCs w:val="24"/>
        </w:rPr>
        <w:t xml:space="preserve">Minimum Learning Assumed to be in Place </w:t>
      </w:r>
    </w:p>
    <w:p w14:paraId="7FADC69B" w14:textId="04BE8E03" w:rsidR="005B4E45" w:rsidRPr="003A77B6" w:rsidRDefault="00C91243" w:rsidP="00DB323B">
      <w:pPr>
        <w:jc w:val="both"/>
        <w:rPr>
          <w:rFonts w:cstheme="minorHAnsi"/>
          <w:sz w:val="24"/>
          <w:szCs w:val="24"/>
        </w:rPr>
      </w:pPr>
      <w:r w:rsidRPr="003A77B6">
        <w:rPr>
          <w:rFonts w:cstheme="minorHAnsi"/>
          <w:sz w:val="24"/>
          <w:szCs w:val="24"/>
        </w:rPr>
        <w:t xml:space="preserve">The design </w:t>
      </w:r>
      <w:r w:rsidR="005B4E45" w:rsidRPr="003A77B6">
        <w:rPr>
          <w:rFonts w:cstheme="minorHAnsi"/>
          <w:sz w:val="24"/>
          <w:szCs w:val="24"/>
        </w:rPr>
        <w:t xml:space="preserve">of a 560 </w:t>
      </w:r>
      <w:r w:rsidR="006B286A" w:rsidRPr="003A77B6">
        <w:rPr>
          <w:rFonts w:cstheme="minorHAnsi"/>
          <w:sz w:val="24"/>
          <w:szCs w:val="24"/>
        </w:rPr>
        <w:t xml:space="preserve">ACU </w:t>
      </w:r>
      <w:r w:rsidR="005B4E45" w:rsidRPr="003A77B6">
        <w:rPr>
          <w:rFonts w:cstheme="minorHAnsi"/>
          <w:sz w:val="24"/>
          <w:szCs w:val="24"/>
        </w:rPr>
        <w:t xml:space="preserve">credit programme to meet the </w:t>
      </w:r>
      <w:r w:rsidR="007B54ED" w:rsidRPr="003A77B6">
        <w:rPr>
          <w:rFonts w:cstheme="minorHAnsi"/>
          <w:sz w:val="24"/>
          <w:szCs w:val="24"/>
        </w:rPr>
        <w:t>graduate attributes</w:t>
      </w:r>
      <w:r w:rsidR="005B4E45" w:rsidRPr="003A77B6">
        <w:rPr>
          <w:rFonts w:cstheme="minorHAnsi"/>
          <w:sz w:val="24"/>
          <w:szCs w:val="24"/>
        </w:rPr>
        <w:t xml:space="preserve"> and credit requirements defined in this standard </w:t>
      </w:r>
      <w:r w:rsidRPr="003A77B6">
        <w:rPr>
          <w:rFonts w:cstheme="minorHAnsi"/>
          <w:sz w:val="24"/>
          <w:szCs w:val="24"/>
        </w:rPr>
        <w:t xml:space="preserve">takes into consideration that </w:t>
      </w:r>
      <w:r w:rsidR="005B4E45" w:rsidRPr="003A77B6">
        <w:rPr>
          <w:rFonts w:cstheme="minorHAnsi"/>
          <w:sz w:val="24"/>
          <w:szCs w:val="24"/>
        </w:rPr>
        <w:t xml:space="preserve">entrants are proficient as specified by the </w:t>
      </w:r>
      <w:r w:rsidR="00426F18" w:rsidRPr="003A77B6">
        <w:rPr>
          <w:rFonts w:cstheme="minorHAnsi"/>
          <w:sz w:val="24"/>
          <w:szCs w:val="24"/>
        </w:rPr>
        <w:t>provider</w:t>
      </w:r>
      <w:r w:rsidR="00426F18">
        <w:rPr>
          <w:rFonts w:cstheme="minorHAnsi"/>
          <w:sz w:val="24"/>
          <w:szCs w:val="24"/>
        </w:rPr>
        <w:t>'</w:t>
      </w:r>
      <w:r w:rsidR="00426F18" w:rsidRPr="003A77B6">
        <w:rPr>
          <w:rFonts w:cstheme="minorHAnsi"/>
          <w:sz w:val="24"/>
          <w:szCs w:val="24"/>
        </w:rPr>
        <w:t xml:space="preserve">s </w:t>
      </w:r>
      <w:r w:rsidR="005B4E45" w:rsidRPr="003A77B6">
        <w:rPr>
          <w:rFonts w:cstheme="minorHAnsi"/>
          <w:sz w:val="24"/>
          <w:szCs w:val="24"/>
        </w:rPr>
        <w:t>entry requirements in Mathematics, Physic</w:t>
      </w:r>
      <w:r w:rsidR="0003100F" w:rsidRPr="003A77B6">
        <w:rPr>
          <w:rFonts w:cstheme="minorHAnsi"/>
          <w:sz w:val="24"/>
          <w:szCs w:val="24"/>
        </w:rPr>
        <w:t>s, an</w:t>
      </w:r>
      <w:r w:rsidR="005B4E45" w:rsidRPr="003A77B6">
        <w:rPr>
          <w:rFonts w:cstheme="minorHAnsi"/>
          <w:sz w:val="24"/>
          <w:szCs w:val="24"/>
        </w:rPr>
        <w:t xml:space="preserve">d reading, speaking and writing in the language of teaching and learning, and reading in English. </w:t>
      </w:r>
    </w:p>
    <w:p w14:paraId="669089D3" w14:textId="54BEFEB4" w:rsidR="005342C4" w:rsidRDefault="005B4E45" w:rsidP="00940439">
      <w:pPr>
        <w:jc w:val="both"/>
        <w:rPr>
          <w:rFonts w:cstheme="minorHAnsi"/>
          <w:sz w:val="24"/>
          <w:szCs w:val="24"/>
        </w:rPr>
      </w:pPr>
      <w:r w:rsidRPr="003A77B6">
        <w:rPr>
          <w:rFonts w:cstheme="minorHAnsi"/>
          <w:b/>
          <w:sz w:val="24"/>
          <w:szCs w:val="24"/>
        </w:rPr>
        <w:t>Note:</w:t>
      </w:r>
      <w:r w:rsidRPr="003A77B6">
        <w:rPr>
          <w:rFonts w:cstheme="minorHAnsi"/>
          <w:sz w:val="24"/>
          <w:szCs w:val="24"/>
        </w:rPr>
        <w:t xml:space="preserve"> These assumptions do not prescribe prerequisites. Sections 11 and 12 should be read together.</w:t>
      </w:r>
    </w:p>
    <w:p w14:paraId="133D683E" w14:textId="77777777" w:rsidR="00292AF3" w:rsidRDefault="00292AF3" w:rsidP="00DB323B">
      <w:pPr>
        <w:pStyle w:val="Default"/>
        <w:spacing w:after="120"/>
        <w:ind w:left="567" w:hanging="567"/>
        <w:jc w:val="both"/>
        <w:rPr>
          <w:rFonts w:asciiTheme="minorHAnsi" w:hAnsiTheme="minorHAnsi" w:cstheme="minorHAnsi"/>
          <w:b/>
          <w:bCs/>
          <w:color w:val="auto"/>
        </w:rPr>
      </w:pPr>
      <w:bookmarkStart w:id="15" w:name="_Hlk26352309"/>
    </w:p>
    <w:p w14:paraId="2F6590C4" w14:textId="4D693855" w:rsidR="00026631" w:rsidRDefault="00026631" w:rsidP="00DB323B">
      <w:pPr>
        <w:pStyle w:val="Default"/>
        <w:spacing w:after="120"/>
        <w:ind w:left="567" w:hanging="567"/>
        <w:jc w:val="both"/>
        <w:rPr>
          <w:rFonts w:asciiTheme="minorHAnsi" w:hAnsiTheme="minorHAnsi" w:cstheme="minorHAnsi"/>
          <w:b/>
          <w:bCs/>
          <w:color w:val="auto"/>
        </w:rPr>
      </w:pPr>
      <w:r w:rsidRPr="003A77B6">
        <w:rPr>
          <w:rFonts w:asciiTheme="minorHAnsi" w:hAnsiTheme="minorHAnsi" w:cstheme="minorHAnsi"/>
          <w:b/>
          <w:bCs/>
          <w:color w:val="auto"/>
        </w:rPr>
        <w:t>13.</w:t>
      </w:r>
      <w:r w:rsidR="00461C23" w:rsidRPr="003A77B6">
        <w:rPr>
          <w:rFonts w:asciiTheme="minorHAnsi" w:hAnsiTheme="minorHAnsi" w:cstheme="minorHAnsi"/>
          <w:b/>
          <w:bCs/>
          <w:color w:val="auto"/>
        </w:rPr>
        <w:tab/>
      </w:r>
      <w:r w:rsidRPr="003A77B6">
        <w:rPr>
          <w:rFonts w:asciiTheme="minorHAnsi" w:hAnsiTheme="minorHAnsi" w:cstheme="minorHAnsi"/>
          <w:b/>
          <w:bCs/>
          <w:color w:val="auto"/>
        </w:rPr>
        <w:t>Graduate Attributes (Learning Outcomes) (GA)</w:t>
      </w:r>
    </w:p>
    <w:p w14:paraId="58A2F3E3" w14:textId="74832883" w:rsidR="005249E0" w:rsidRPr="000874C0" w:rsidRDefault="005249E0" w:rsidP="00DB323B">
      <w:pPr>
        <w:pStyle w:val="Default"/>
        <w:spacing w:after="120"/>
        <w:ind w:left="567" w:hanging="567"/>
        <w:jc w:val="both"/>
        <w:rPr>
          <w:rFonts w:asciiTheme="minorHAnsi" w:hAnsiTheme="minorHAnsi" w:cstheme="minorHAnsi"/>
          <w:b/>
          <w:bCs/>
          <w:color w:val="auto"/>
        </w:rPr>
      </w:pPr>
      <w:r w:rsidRPr="000874C0">
        <w:rPr>
          <w:rFonts w:asciiTheme="minorHAnsi" w:hAnsiTheme="minorHAnsi" w:cstheme="minorHAnsi"/>
          <w:b/>
          <w:bCs/>
          <w:color w:val="auto"/>
        </w:rPr>
        <w:tab/>
        <w:t xml:space="preserve">The information </w:t>
      </w:r>
      <w:r w:rsidR="000874C0" w:rsidRPr="000874C0">
        <w:rPr>
          <w:rFonts w:asciiTheme="minorHAnsi" w:hAnsiTheme="minorHAnsi" w:cstheme="minorHAnsi"/>
          <w:b/>
          <w:bCs/>
          <w:color w:val="auto"/>
        </w:rPr>
        <w:t>in this Section has been drawn from</w:t>
      </w:r>
      <w:r w:rsidR="001227C7">
        <w:rPr>
          <w:rFonts w:asciiTheme="minorHAnsi" w:hAnsiTheme="minorHAnsi" w:cstheme="minorHAnsi"/>
          <w:b/>
          <w:bCs/>
          <w:color w:val="auto"/>
        </w:rPr>
        <w:t xml:space="preserve"> the IEA</w:t>
      </w:r>
      <w:r w:rsidR="000874C0" w:rsidRPr="000874C0">
        <w:rPr>
          <w:rFonts w:asciiTheme="minorHAnsi" w:hAnsiTheme="minorHAnsi" w:cstheme="minorHAnsi"/>
          <w:b/>
          <w:bCs/>
          <w:color w:val="auto"/>
        </w:rPr>
        <w:t xml:space="preserve"> &lt;</w:t>
      </w:r>
      <w:r w:rsidRPr="008070FE">
        <w:rPr>
          <w:rFonts w:asciiTheme="minorHAnsi" w:hAnsiTheme="minorHAnsi" w:cstheme="minorHAnsi"/>
        </w:rPr>
        <w:t xml:space="preserve">Graduate Attributes and Professional </w:t>
      </w:r>
      <w:r w:rsidR="00073F48">
        <w:rPr>
          <w:rFonts w:asciiTheme="minorHAnsi" w:hAnsiTheme="minorHAnsi" w:cstheme="minorHAnsi"/>
        </w:rPr>
        <w:t>Competencies</w:t>
      </w:r>
      <w:r w:rsidR="00B6453C">
        <w:rPr>
          <w:rFonts w:asciiTheme="minorHAnsi" w:hAnsiTheme="minorHAnsi" w:cstheme="minorHAnsi"/>
        </w:rPr>
        <w:t>&gt;,</w:t>
      </w:r>
      <w:r w:rsidRPr="008070FE">
        <w:rPr>
          <w:rFonts w:asciiTheme="minorHAnsi" w:hAnsiTheme="minorHAnsi" w:cstheme="minorHAnsi"/>
        </w:rPr>
        <w:t xml:space="preserve"> Approved Version 4: 21 June 2021</w:t>
      </w:r>
      <w:r w:rsidR="00EC3325">
        <w:rPr>
          <w:rFonts w:asciiTheme="minorHAnsi" w:hAnsiTheme="minorHAnsi" w:cstheme="minorHAnsi"/>
        </w:rPr>
        <w:t xml:space="preserve"> (</w:t>
      </w:r>
      <w:r w:rsidRPr="008070FE">
        <w:rPr>
          <w:rFonts w:asciiTheme="minorHAnsi" w:hAnsiTheme="minorHAnsi" w:cstheme="minorHAnsi"/>
        </w:rPr>
        <w:t xml:space="preserve">available through the IEA website: </w:t>
      </w:r>
      <w:hyperlink r:id="rId14" w:history="1">
        <w:r w:rsidR="000874C0" w:rsidRPr="008070FE">
          <w:rPr>
            <w:rStyle w:val="Hyperlink"/>
            <w:rFonts w:asciiTheme="minorHAnsi" w:hAnsiTheme="minorHAnsi" w:cstheme="minorHAnsi"/>
          </w:rPr>
          <w:t>http://www.ieagreements.org</w:t>
        </w:r>
      </w:hyperlink>
      <w:r w:rsidR="00EC3325">
        <w:rPr>
          <w:rFonts w:asciiTheme="minorHAnsi" w:hAnsiTheme="minorHAnsi" w:cstheme="minorHAnsi"/>
        </w:rPr>
        <w:t>).</w:t>
      </w:r>
    </w:p>
    <w:p w14:paraId="5FB85EDD" w14:textId="1D5AB034" w:rsidR="00026631" w:rsidRDefault="00026631" w:rsidP="00940439">
      <w:pPr>
        <w:spacing w:before="100" w:beforeAutospacing="1" w:line="240" w:lineRule="auto"/>
        <w:jc w:val="both"/>
        <w:rPr>
          <w:rFonts w:eastAsia="Times New Roman" w:cstheme="minorHAnsi"/>
          <w:b/>
          <w:bCs/>
          <w:sz w:val="24"/>
          <w:szCs w:val="24"/>
          <w:lang w:val="en-GB" w:eastAsia="en-GB"/>
        </w:rPr>
      </w:pPr>
      <w:r w:rsidRPr="003A77B6">
        <w:rPr>
          <w:rFonts w:eastAsia="Times New Roman" w:cstheme="minorHAnsi"/>
          <w:b/>
          <w:bCs/>
          <w:sz w:val="24"/>
          <w:szCs w:val="24"/>
          <w:lang w:val="en-GB" w:eastAsia="en-GB"/>
        </w:rPr>
        <w:t>13.1</w:t>
      </w:r>
      <w:r w:rsidRPr="003A77B6">
        <w:rPr>
          <w:rFonts w:eastAsia="Times New Roman" w:cstheme="minorHAnsi"/>
          <w:b/>
          <w:bCs/>
          <w:sz w:val="24"/>
          <w:szCs w:val="24"/>
          <w:lang w:val="en-GB" w:eastAsia="en-GB"/>
        </w:rPr>
        <w:tab/>
        <w:t>Outcome</w:t>
      </w:r>
      <w:r w:rsidR="00292AF3">
        <w:rPr>
          <w:rFonts w:eastAsia="Times New Roman" w:cstheme="minorHAnsi"/>
          <w:b/>
          <w:bCs/>
          <w:sz w:val="24"/>
          <w:szCs w:val="24"/>
          <w:lang w:val="en-GB" w:eastAsia="en-GB"/>
        </w:rPr>
        <w:t>-</w:t>
      </w:r>
      <w:r w:rsidRPr="003A77B6">
        <w:rPr>
          <w:rFonts w:eastAsia="Times New Roman" w:cstheme="minorHAnsi"/>
          <w:b/>
          <w:bCs/>
          <w:sz w:val="24"/>
          <w:szCs w:val="24"/>
          <w:lang w:val="en-GB" w:eastAsia="en-GB"/>
        </w:rPr>
        <w:t>Based Learning</w:t>
      </w:r>
    </w:p>
    <w:p w14:paraId="6FD4E273" w14:textId="39525384" w:rsidR="004370A7" w:rsidRPr="00664B92" w:rsidRDefault="004370A7" w:rsidP="00AF7133">
      <w:pPr>
        <w:tabs>
          <w:tab w:val="left" w:pos="1134"/>
        </w:tabs>
        <w:spacing w:before="100" w:beforeAutospacing="1" w:line="240" w:lineRule="auto"/>
        <w:ind w:firstLine="567"/>
        <w:jc w:val="both"/>
        <w:rPr>
          <w:rFonts w:eastAsia="Times New Roman" w:cstheme="minorHAnsi"/>
          <w:b/>
          <w:bCs/>
          <w:sz w:val="24"/>
          <w:szCs w:val="24"/>
          <w:highlight w:val="yellow"/>
          <w:lang w:val="en-GB" w:eastAsia="en-GB"/>
        </w:rPr>
      </w:pPr>
      <w:r w:rsidRPr="00664B92">
        <w:rPr>
          <w:rFonts w:eastAsia="Times New Roman" w:cstheme="minorHAnsi"/>
          <w:b/>
          <w:bCs/>
          <w:sz w:val="24"/>
          <w:szCs w:val="24"/>
          <w:highlight w:val="yellow"/>
          <w:lang w:val="en-GB" w:eastAsia="en-GB"/>
        </w:rPr>
        <w:t>(a)</w:t>
      </w:r>
      <w:r w:rsidRPr="00664B92">
        <w:rPr>
          <w:rFonts w:eastAsia="Times New Roman" w:cstheme="minorHAnsi"/>
          <w:b/>
          <w:bCs/>
          <w:sz w:val="24"/>
          <w:szCs w:val="24"/>
          <w:highlight w:val="yellow"/>
          <w:lang w:val="en-GB" w:eastAsia="en-GB"/>
        </w:rPr>
        <w:tab/>
        <w:t>Guidance</w:t>
      </w:r>
    </w:p>
    <w:p w14:paraId="0FC07913" w14:textId="254E8620" w:rsidR="004370A7" w:rsidRDefault="004370A7" w:rsidP="00AF7133">
      <w:pPr>
        <w:spacing w:before="100" w:beforeAutospacing="1" w:line="240" w:lineRule="auto"/>
        <w:ind w:left="1134" w:hanging="708"/>
        <w:jc w:val="both"/>
        <w:rPr>
          <w:rFonts w:cstheme="minorHAnsi"/>
          <w:sz w:val="24"/>
          <w:szCs w:val="24"/>
        </w:rPr>
      </w:pPr>
      <w:r w:rsidRPr="00664B92">
        <w:rPr>
          <w:rFonts w:eastAsia="Times New Roman" w:cstheme="minorHAnsi"/>
          <w:b/>
          <w:bCs/>
          <w:sz w:val="24"/>
          <w:szCs w:val="24"/>
          <w:highlight w:val="yellow"/>
          <w:lang w:val="en-GB" w:eastAsia="en-GB"/>
        </w:rPr>
        <w:tab/>
      </w:r>
      <w:r w:rsidRPr="00664B92">
        <w:rPr>
          <w:rFonts w:cstheme="minorHAnsi"/>
          <w:sz w:val="24"/>
          <w:szCs w:val="24"/>
          <w:highlight w:val="yellow"/>
        </w:rPr>
        <w:t>Outcome-Based Education (OBE) is a</w:t>
      </w:r>
      <w:r w:rsidR="009D59CC">
        <w:rPr>
          <w:rFonts w:cstheme="minorHAnsi"/>
          <w:sz w:val="24"/>
          <w:szCs w:val="24"/>
          <w:highlight w:val="yellow"/>
        </w:rPr>
        <w:t xml:space="preserve"> </w:t>
      </w:r>
      <w:r w:rsidR="00ED48CB">
        <w:rPr>
          <w:rFonts w:cstheme="minorHAnsi"/>
          <w:sz w:val="24"/>
          <w:szCs w:val="24"/>
          <w:highlight w:val="yellow"/>
        </w:rPr>
        <w:t>student-centered</w:t>
      </w:r>
      <w:r w:rsidR="009D59CC">
        <w:rPr>
          <w:rFonts w:cstheme="minorHAnsi"/>
          <w:sz w:val="24"/>
          <w:szCs w:val="24"/>
          <w:highlight w:val="yellow"/>
        </w:rPr>
        <w:t xml:space="preserve"> </w:t>
      </w:r>
      <w:r w:rsidRPr="00664B92">
        <w:rPr>
          <w:rFonts w:cstheme="minorHAnsi"/>
          <w:sz w:val="24"/>
          <w:szCs w:val="24"/>
          <w:highlight w:val="yellow"/>
        </w:rPr>
        <w:t>educational approach that focuses on clearly defined</w:t>
      </w:r>
      <w:r w:rsidR="005B3B2C" w:rsidRPr="00664B92">
        <w:rPr>
          <w:rFonts w:cstheme="minorHAnsi"/>
          <w:sz w:val="24"/>
          <w:szCs w:val="24"/>
          <w:highlight w:val="yellow"/>
        </w:rPr>
        <w:t xml:space="preserve"> outcomes;</w:t>
      </w:r>
      <w:r w:rsidR="005207CA" w:rsidRPr="00664B92">
        <w:rPr>
          <w:rFonts w:cstheme="minorHAnsi"/>
          <w:sz w:val="24"/>
          <w:szCs w:val="24"/>
          <w:highlight w:val="yellow"/>
        </w:rPr>
        <w:t xml:space="preserve"> that is specific</w:t>
      </w:r>
      <w:r w:rsidR="005B3B2C" w:rsidRPr="00664B92">
        <w:rPr>
          <w:rFonts w:cstheme="minorHAnsi"/>
          <w:sz w:val="24"/>
          <w:szCs w:val="24"/>
          <w:highlight w:val="yellow"/>
        </w:rPr>
        <w:t>, measurable,</w:t>
      </w:r>
      <w:r w:rsidR="005207CA" w:rsidRPr="00664B92">
        <w:rPr>
          <w:rFonts w:cstheme="minorHAnsi"/>
          <w:sz w:val="24"/>
          <w:szCs w:val="24"/>
          <w:highlight w:val="yellow"/>
        </w:rPr>
        <w:t xml:space="preserve"> assessable</w:t>
      </w:r>
      <w:r w:rsidR="005B3B2C" w:rsidRPr="00664B92">
        <w:rPr>
          <w:rFonts w:cstheme="minorHAnsi"/>
          <w:sz w:val="24"/>
          <w:szCs w:val="24"/>
          <w:highlight w:val="yellow"/>
        </w:rPr>
        <w:t xml:space="preserve"> and realistic</w:t>
      </w:r>
      <w:r w:rsidRPr="00664B92">
        <w:rPr>
          <w:rFonts w:cstheme="minorHAnsi"/>
          <w:sz w:val="24"/>
          <w:szCs w:val="24"/>
          <w:highlight w:val="yellow"/>
        </w:rPr>
        <w:t xml:space="preserve"> learning outcomes, emphasizing what students should know and be able to do by the end of a course or program</w:t>
      </w:r>
      <w:r w:rsidR="005207CA" w:rsidRPr="00664B92">
        <w:rPr>
          <w:rFonts w:cstheme="minorHAnsi"/>
          <w:sz w:val="24"/>
          <w:szCs w:val="24"/>
          <w:highlight w:val="yellow"/>
        </w:rPr>
        <w:t>me</w:t>
      </w:r>
      <w:r w:rsidR="00E54843" w:rsidRPr="00664B92">
        <w:rPr>
          <w:rFonts w:cstheme="minorHAnsi"/>
          <w:sz w:val="24"/>
          <w:szCs w:val="24"/>
          <w:highlight w:val="yellow"/>
        </w:rPr>
        <w:t>. It is expected that the programme educational objectives</w:t>
      </w:r>
      <w:r w:rsidR="005B3B2C" w:rsidRPr="00664B92">
        <w:rPr>
          <w:rFonts w:cstheme="minorHAnsi"/>
          <w:sz w:val="24"/>
          <w:szCs w:val="24"/>
          <w:highlight w:val="yellow"/>
        </w:rPr>
        <w:t xml:space="preserve"> (PEOs)</w:t>
      </w:r>
      <w:r w:rsidR="00E54843" w:rsidRPr="00664B92">
        <w:rPr>
          <w:rFonts w:cstheme="minorHAnsi"/>
          <w:sz w:val="24"/>
          <w:szCs w:val="24"/>
          <w:highlight w:val="yellow"/>
        </w:rPr>
        <w:t xml:space="preserve"> inform the programme desired Outcomes</w:t>
      </w:r>
      <w:r w:rsidR="005B3B2C" w:rsidRPr="00664B92">
        <w:rPr>
          <w:rFonts w:cstheme="minorHAnsi"/>
          <w:sz w:val="24"/>
          <w:szCs w:val="24"/>
          <w:highlight w:val="yellow"/>
        </w:rPr>
        <w:t xml:space="preserve"> (P</w:t>
      </w:r>
      <w:r w:rsidR="00C76450" w:rsidRPr="00664B92">
        <w:rPr>
          <w:rFonts w:cstheme="minorHAnsi"/>
          <w:sz w:val="24"/>
          <w:szCs w:val="24"/>
          <w:highlight w:val="yellow"/>
        </w:rPr>
        <w:t>O</w:t>
      </w:r>
      <w:r w:rsidR="005B3B2C" w:rsidRPr="00664B92">
        <w:rPr>
          <w:rFonts w:cstheme="minorHAnsi"/>
          <w:sz w:val="24"/>
          <w:szCs w:val="24"/>
          <w:highlight w:val="yellow"/>
        </w:rPr>
        <w:t>s)</w:t>
      </w:r>
      <w:r w:rsidR="00E54843" w:rsidRPr="00664B92">
        <w:rPr>
          <w:rFonts w:cstheme="minorHAnsi"/>
          <w:sz w:val="24"/>
          <w:szCs w:val="24"/>
          <w:highlight w:val="yellow"/>
        </w:rPr>
        <w:t xml:space="preserve">, and </w:t>
      </w:r>
      <w:r w:rsidR="00E54843" w:rsidRPr="00664B92">
        <w:rPr>
          <w:rFonts w:cstheme="minorHAnsi"/>
          <w:sz w:val="24"/>
          <w:szCs w:val="24"/>
          <w:highlight w:val="yellow"/>
        </w:rPr>
        <w:lastRenderedPageBreak/>
        <w:t>that the desired or expected Outcomes inform the design of the curriculum, the teaching and Learning methods and the means of assessment</w:t>
      </w:r>
      <w:r w:rsidRPr="00664B92">
        <w:rPr>
          <w:rFonts w:cstheme="minorHAnsi"/>
          <w:sz w:val="24"/>
          <w:szCs w:val="24"/>
          <w:highlight w:val="yellow"/>
        </w:rPr>
        <w:t>.</w:t>
      </w:r>
    </w:p>
    <w:p w14:paraId="48B223BE" w14:textId="35D2F1B9" w:rsidR="00E54843" w:rsidRPr="00AF7133" w:rsidRDefault="00E54843" w:rsidP="00AF7133">
      <w:pPr>
        <w:spacing w:before="100" w:beforeAutospacing="1" w:line="240" w:lineRule="auto"/>
        <w:ind w:left="1276" w:hanging="850"/>
        <w:jc w:val="both"/>
        <w:rPr>
          <w:rFonts w:cstheme="minorHAnsi"/>
          <w:b/>
          <w:bCs/>
          <w:sz w:val="24"/>
          <w:szCs w:val="24"/>
        </w:rPr>
      </w:pPr>
      <w:r w:rsidRPr="000D7F56">
        <w:rPr>
          <w:rFonts w:cstheme="minorHAnsi"/>
          <w:b/>
          <w:bCs/>
          <w:sz w:val="24"/>
          <w:szCs w:val="24"/>
          <w:highlight w:val="yellow"/>
        </w:rPr>
        <w:t>(b)</w:t>
      </w:r>
      <w:r w:rsidRPr="000D7F56">
        <w:rPr>
          <w:rFonts w:cstheme="minorHAnsi"/>
          <w:b/>
          <w:bCs/>
          <w:sz w:val="24"/>
          <w:szCs w:val="24"/>
          <w:highlight w:val="yellow"/>
        </w:rPr>
        <w:tab/>
        <w:t>The EAB Practice</w:t>
      </w:r>
    </w:p>
    <w:p w14:paraId="396B2D5E" w14:textId="50E7ED78" w:rsidR="00026631" w:rsidRPr="00551B3A" w:rsidRDefault="00026631" w:rsidP="00940439">
      <w:pPr>
        <w:pStyle w:val="ListParagraph"/>
        <w:numPr>
          <w:ilvl w:val="0"/>
          <w:numId w:val="20"/>
        </w:numPr>
        <w:autoSpaceDE w:val="0"/>
        <w:autoSpaceDN w:val="0"/>
        <w:adjustRightInd w:val="0"/>
        <w:spacing w:after="120" w:line="240" w:lineRule="auto"/>
        <w:jc w:val="both"/>
        <w:rPr>
          <w:rFonts w:cstheme="minorHAnsi"/>
          <w:color w:val="000000"/>
          <w:sz w:val="24"/>
          <w:szCs w:val="24"/>
          <w:lang w:val="en-GB"/>
        </w:rPr>
      </w:pPr>
      <w:r w:rsidRPr="00940439">
        <w:rPr>
          <w:rFonts w:eastAsia="Times New Roman" w:cstheme="minorHAnsi"/>
          <w:sz w:val="24"/>
          <w:szCs w:val="24"/>
          <w:lang w:val="en-GB" w:eastAsia="en-GB"/>
        </w:rPr>
        <w:t xml:space="preserve">EAB </w:t>
      </w:r>
      <w:r w:rsidR="000D7F56">
        <w:rPr>
          <w:rFonts w:eastAsia="Times New Roman" w:cstheme="minorHAnsi"/>
          <w:sz w:val="24"/>
          <w:szCs w:val="24"/>
          <w:lang w:val="en-GB" w:eastAsia="en-GB"/>
        </w:rPr>
        <w:t>has adopted</w:t>
      </w:r>
      <w:r w:rsidRPr="00940439">
        <w:rPr>
          <w:rFonts w:eastAsia="Times New Roman" w:cstheme="minorHAnsi"/>
          <w:sz w:val="24"/>
          <w:szCs w:val="24"/>
          <w:lang w:val="en-GB" w:eastAsia="en-GB"/>
        </w:rPr>
        <w:t xml:space="preserve"> the set of Graduates Attributes (GAs) published by the </w:t>
      </w:r>
      <w:r w:rsidR="006B714D" w:rsidRPr="00940439">
        <w:rPr>
          <w:rFonts w:eastAsia="Times New Roman" w:cstheme="minorHAnsi"/>
          <w:sz w:val="24"/>
          <w:szCs w:val="24"/>
          <w:lang w:val="en-GB" w:eastAsia="en-GB"/>
        </w:rPr>
        <w:t xml:space="preserve">International Engineering Alliance for the </w:t>
      </w:r>
      <w:r w:rsidRPr="00940439">
        <w:rPr>
          <w:rFonts w:eastAsia="Times New Roman" w:cstheme="minorHAnsi"/>
          <w:sz w:val="24"/>
          <w:szCs w:val="24"/>
          <w:lang w:val="en-GB" w:eastAsia="en-GB"/>
        </w:rPr>
        <w:t>Washington Accord as the graduate outcomes standard to be applied for accreditation</w:t>
      </w:r>
      <w:r w:rsidR="00461C23" w:rsidRPr="00940439">
        <w:rPr>
          <w:rFonts w:eastAsia="Times New Roman" w:cstheme="minorHAnsi"/>
          <w:sz w:val="24"/>
          <w:szCs w:val="24"/>
          <w:lang w:val="en-GB" w:eastAsia="en-GB"/>
        </w:rPr>
        <w:t xml:space="preserve"> of programmes intended for satisfying the educational requirements for engaging into the practice of professional engineering prescribed by CRPE</w:t>
      </w:r>
      <w:r w:rsidRPr="00940439">
        <w:rPr>
          <w:rFonts w:eastAsia="Times New Roman" w:cstheme="minorHAnsi"/>
          <w:sz w:val="24"/>
          <w:szCs w:val="24"/>
          <w:lang w:val="en-GB" w:eastAsia="en-GB"/>
        </w:rPr>
        <w:t xml:space="preserve">. The accreditation of any programme conforming to the same standard is an essential measure of ensuring that the programme </w:t>
      </w:r>
      <w:r w:rsidR="00ED48CB" w:rsidRPr="00ED48CB">
        <w:rPr>
          <w:rFonts w:eastAsia="Times New Roman" w:cstheme="minorHAnsi"/>
          <w:sz w:val="24"/>
          <w:szCs w:val="24"/>
          <w:highlight w:val="yellow"/>
          <w:lang w:val="en-GB" w:eastAsia="en-GB"/>
        </w:rPr>
        <w:t>academic standard</w:t>
      </w:r>
      <w:r w:rsidR="00ED48CB">
        <w:rPr>
          <w:rFonts w:eastAsia="Times New Roman" w:cstheme="minorHAnsi"/>
          <w:sz w:val="24"/>
          <w:szCs w:val="24"/>
          <w:lang w:val="en-GB" w:eastAsia="en-GB"/>
        </w:rPr>
        <w:t xml:space="preserve"> </w:t>
      </w:r>
      <w:r w:rsidRPr="00940439">
        <w:rPr>
          <w:rFonts w:eastAsia="Times New Roman" w:cstheme="minorHAnsi"/>
          <w:sz w:val="24"/>
          <w:szCs w:val="24"/>
          <w:lang w:val="en-GB" w:eastAsia="en-GB"/>
        </w:rPr>
        <w:t>is substantially equivalent to that advocated by the Accord, as illustrated by the Accord Graduate Exemplar</w:t>
      </w:r>
      <w:r w:rsidR="003B0EF0">
        <w:rPr>
          <w:rFonts w:eastAsia="Times New Roman" w:cstheme="minorHAnsi"/>
          <w:sz w:val="24"/>
          <w:szCs w:val="24"/>
          <w:lang w:val="en-GB" w:eastAsia="en-GB"/>
        </w:rPr>
        <w:t>s</w:t>
      </w:r>
      <w:r w:rsidRPr="00940439">
        <w:rPr>
          <w:rFonts w:eastAsia="Times New Roman" w:cstheme="minorHAnsi"/>
          <w:sz w:val="24"/>
          <w:szCs w:val="24"/>
          <w:lang w:val="en-GB" w:eastAsia="en-GB"/>
        </w:rPr>
        <w:t xml:space="preserve">. </w:t>
      </w:r>
      <w:r w:rsidR="002E56F4" w:rsidRPr="00940439">
        <w:rPr>
          <w:rFonts w:eastAsia="Times New Roman" w:cstheme="minorHAnsi"/>
          <w:sz w:val="24"/>
          <w:szCs w:val="24"/>
          <w:lang w:val="en-GB" w:eastAsia="en-GB"/>
        </w:rPr>
        <w:t xml:space="preserve"> </w:t>
      </w:r>
      <w:r w:rsidRPr="00940439">
        <w:rPr>
          <w:rFonts w:cstheme="minorHAnsi"/>
          <w:sz w:val="24"/>
          <w:szCs w:val="24"/>
        </w:rPr>
        <w:t xml:space="preserve">The </w:t>
      </w:r>
      <w:r w:rsidR="005B3B2C">
        <w:rPr>
          <w:rFonts w:cstheme="minorHAnsi"/>
          <w:sz w:val="24"/>
          <w:szCs w:val="24"/>
        </w:rPr>
        <w:t>G</w:t>
      </w:r>
      <w:r w:rsidRPr="00940439">
        <w:rPr>
          <w:rFonts w:cstheme="minorHAnsi"/>
          <w:sz w:val="24"/>
          <w:szCs w:val="24"/>
        </w:rPr>
        <w:t xml:space="preserve">raduate </w:t>
      </w:r>
      <w:r w:rsidR="005B3B2C" w:rsidRPr="00AF7133">
        <w:rPr>
          <w:rFonts w:cstheme="minorHAnsi"/>
          <w:strike/>
          <w:sz w:val="24"/>
          <w:szCs w:val="24"/>
        </w:rPr>
        <w:t>A</w:t>
      </w:r>
      <w:r w:rsidRPr="00940439">
        <w:rPr>
          <w:rFonts w:cstheme="minorHAnsi"/>
          <w:sz w:val="24"/>
          <w:szCs w:val="24"/>
        </w:rPr>
        <w:t xml:space="preserve">ttributes are exemplars of the attributes </w:t>
      </w:r>
      <w:r w:rsidRPr="00940439">
        <w:rPr>
          <w:rFonts w:cstheme="minorHAnsi"/>
          <w:color w:val="000000"/>
          <w:sz w:val="24"/>
          <w:szCs w:val="24"/>
        </w:rPr>
        <w:t>(i.e.</w:t>
      </w:r>
      <w:r w:rsidR="00A80A74" w:rsidRPr="00940439">
        <w:rPr>
          <w:rFonts w:cstheme="minorHAnsi"/>
          <w:color w:val="000000"/>
          <w:sz w:val="24"/>
          <w:szCs w:val="24"/>
        </w:rPr>
        <w:t>,</w:t>
      </w:r>
      <w:r w:rsidRPr="00940439">
        <w:rPr>
          <w:rFonts w:cstheme="minorHAnsi"/>
          <w:color w:val="000000"/>
          <w:sz w:val="24"/>
          <w:szCs w:val="24"/>
        </w:rPr>
        <w:t xml:space="preserve"> </w:t>
      </w:r>
      <w:r w:rsidRPr="00940439">
        <w:rPr>
          <w:rFonts w:eastAsia="Times New Roman" w:cstheme="minorHAnsi"/>
          <w:sz w:val="24"/>
          <w:szCs w:val="24"/>
          <w:lang w:val="en-GB" w:eastAsia="en-GB"/>
        </w:rPr>
        <w:t xml:space="preserve">knowledge and understanding, skills and </w:t>
      </w:r>
      <w:r w:rsidRPr="001227C7">
        <w:rPr>
          <w:rFonts w:eastAsia="Times New Roman" w:cstheme="minorHAnsi"/>
          <w:sz w:val="24"/>
          <w:szCs w:val="24"/>
          <w:lang w:val="en-GB" w:eastAsia="en-GB"/>
        </w:rPr>
        <w:t>behavioural traits</w:t>
      </w:r>
      <w:r w:rsidRPr="00940439">
        <w:rPr>
          <w:rFonts w:eastAsia="Times New Roman" w:cstheme="minorHAnsi"/>
          <w:sz w:val="24"/>
          <w:szCs w:val="24"/>
          <w:lang w:val="en-GB" w:eastAsia="en-GB"/>
        </w:rPr>
        <w:t>)</w:t>
      </w:r>
      <w:r w:rsidR="00000132">
        <w:rPr>
          <w:rFonts w:cstheme="minorHAnsi"/>
          <w:sz w:val="24"/>
          <w:szCs w:val="24"/>
        </w:rPr>
        <w:t xml:space="preserve"> </w:t>
      </w:r>
      <w:r w:rsidR="00BE546D">
        <w:rPr>
          <w:rFonts w:cstheme="minorHAnsi"/>
          <w:sz w:val="24"/>
          <w:szCs w:val="24"/>
        </w:rPr>
        <w:t>t</w:t>
      </w:r>
      <w:r w:rsidR="00000132">
        <w:rPr>
          <w:rFonts w:cstheme="minorHAnsi"/>
          <w:sz w:val="24"/>
          <w:szCs w:val="24"/>
        </w:rPr>
        <w:t>hat the</w:t>
      </w:r>
      <w:r w:rsidR="00A80A74" w:rsidRPr="00940439">
        <w:rPr>
          <w:rFonts w:cstheme="minorHAnsi"/>
          <w:sz w:val="24"/>
          <w:szCs w:val="24"/>
        </w:rPr>
        <w:t xml:space="preserve"> graduate acquires while progressing through </w:t>
      </w:r>
      <w:r w:rsidR="007C6900" w:rsidRPr="00940439">
        <w:rPr>
          <w:rFonts w:cstheme="minorHAnsi"/>
          <w:sz w:val="24"/>
          <w:szCs w:val="24"/>
        </w:rPr>
        <w:t>the accredited program</w:t>
      </w:r>
      <w:r w:rsidR="000D7F56">
        <w:rPr>
          <w:rFonts w:cstheme="minorHAnsi"/>
          <w:sz w:val="24"/>
          <w:szCs w:val="24"/>
        </w:rPr>
        <w:t>me</w:t>
      </w:r>
      <w:r w:rsidR="00A80A74" w:rsidRPr="00940439">
        <w:rPr>
          <w:rFonts w:cstheme="minorHAnsi"/>
          <w:sz w:val="24"/>
          <w:szCs w:val="24"/>
        </w:rPr>
        <w:t xml:space="preserve"> and</w:t>
      </w:r>
      <w:r w:rsidRPr="00940439">
        <w:rPr>
          <w:rFonts w:eastAsia="Times New Roman" w:cstheme="minorHAnsi"/>
          <w:sz w:val="24"/>
          <w:szCs w:val="24"/>
          <w:lang w:val="en-GB" w:eastAsia="en-GB"/>
        </w:rPr>
        <w:t xml:space="preserve"> capable of being demonstrated by the graduate upon graduation. </w:t>
      </w:r>
    </w:p>
    <w:p w14:paraId="16BE8220" w14:textId="77777777" w:rsidR="00551B3A" w:rsidRPr="00940439" w:rsidRDefault="00551B3A" w:rsidP="00551B3A">
      <w:pPr>
        <w:pStyle w:val="ListParagraph"/>
        <w:autoSpaceDE w:val="0"/>
        <w:autoSpaceDN w:val="0"/>
        <w:adjustRightInd w:val="0"/>
        <w:spacing w:after="120" w:line="240" w:lineRule="auto"/>
        <w:ind w:left="1287"/>
        <w:jc w:val="both"/>
        <w:rPr>
          <w:rFonts w:cstheme="minorHAnsi"/>
          <w:color w:val="000000"/>
          <w:sz w:val="24"/>
          <w:szCs w:val="24"/>
          <w:lang w:val="en-GB"/>
        </w:rPr>
      </w:pPr>
    </w:p>
    <w:p w14:paraId="20444DBD" w14:textId="6326B761" w:rsidR="00A53E73" w:rsidRPr="00551B3A" w:rsidRDefault="00026631" w:rsidP="00BE546D">
      <w:pPr>
        <w:pStyle w:val="ListParagraph"/>
        <w:numPr>
          <w:ilvl w:val="0"/>
          <w:numId w:val="20"/>
        </w:numPr>
        <w:autoSpaceDE w:val="0"/>
        <w:autoSpaceDN w:val="0"/>
        <w:adjustRightInd w:val="0"/>
        <w:spacing w:after="120" w:line="240" w:lineRule="auto"/>
        <w:jc w:val="both"/>
        <w:rPr>
          <w:rFonts w:cstheme="minorHAnsi"/>
          <w:color w:val="000000"/>
          <w:sz w:val="24"/>
          <w:szCs w:val="24"/>
        </w:rPr>
      </w:pPr>
      <w:r w:rsidRPr="00940439">
        <w:rPr>
          <w:rFonts w:eastAsia="Times New Roman" w:cstheme="minorHAnsi"/>
          <w:sz w:val="24"/>
          <w:szCs w:val="24"/>
          <w:lang w:val="en-GB" w:eastAsia="en-GB"/>
        </w:rPr>
        <w:t>The G</w:t>
      </w:r>
      <w:r w:rsidR="002D0039">
        <w:rPr>
          <w:rFonts w:eastAsia="Times New Roman" w:cstheme="minorHAnsi"/>
          <w:sz w:val="24"/>
          <w:szCs w:val="24"/>
          <w:lang w:val="en-GB" w:eastAsia="en-GB"/>
        </w:rPr>
        <w:t>A</w:t>
      </w:r>
      <w:r w:rsidRPr="00940439">
        <w:rPr>
          <w:rFonts w:eastAsia="Times New Roman" w:cstheme="minorHAnsi"/>
          <w:sz w:val="24"/>
          <w:szCs w:val="24"/>
          <w:lang w:val="en-GB" w:eastAsia="en-GB"/>
        </w:rPr>
        <w:t>s</w:t>
      </w:r>
      <w:r w:rsidR="002D0039">
        <w:rPr>
          <w:rFonts w:eastAsia="Times New Roman" w:cstheme="minorHAnsi"/>
          <w:sz w:val="24"/>
          <w:szCs w:val="24"/>
          <w:lang w:val="en-GB" w:eastAsia="en-GB"/>
        </w:rPr>
        <w:t xml:space="preserve">, </w:t>
      </w:r>
      <w:r w:rsidR="002D0039" w:rsidRPr="002D0039">
        <w:rPr>
          <w:rFonts w:eastAsia="Times New Roman" w:cstheme="minorHAnsi"/>
          <w:sz w:val="24"/>
          <w:szCs w:val="24"/>
          <w:highlight w:val="yellow"/>
          <w:lang w:val="en-GB" w:eastAsia="en-GB"/>
        </w:rPr>
        <w:t>adopted from Washington Accord</w:t>
      </w:r>
      <w:r w:rsidR="002D0039">
        <w:rPr>
          <w:rFonts w:eastAsia="Times New Roman" w:cstheme="minorHAnsi"/>
          <w:sz w:val="24"/>
          <w:szCs w:val="24"/>
          <w:lang w:val="en-GB" w:eastAsia="en-GB"/>
        </w:rPr>
        <w:t xml:space="preserve">,  </w:t>
      </w:r>
      <w:r w:rsidRPr="00940439">
        <w:rPr>
          <w:rFonts w:eastAsia="Times New Roman" w:cstheme="minorHAnsi"/>
          <w:sz w:val="24"/>
          <w:szCs w:val="24"/>
          <w:lang w:val="en-GB" w:eastAsia="en-GB"/>
        </w:rPr>
        <w:t xml:space="preserve"> form a set of individually assessable outcomes </w:t>
      </w:r>
      <w:r w:rsidR="00394935" w:rsidRPr="00940439">
        <w:rPr>
          <w:rFonts w:eastAsia="Times New Roman" w:cstheme="minorHAnsi"/>
          <w:sz w:val="24"/>
          <w:szCs w:val="24"/>
          <w:lang w:val="en-GB" w:eastAsia="en-GB"/>
        </w:rPr>
        <w:t>(</w:t>
      </w:r>
      <w:r w:rsidRPr="00940439">
        <w:rPr>
          <w:rFonts w:eastAsia="Times New Roman" w:cstheme="minorHAnsi"/>
          <w:sz w:val="24"/>
          <w:szCs w:val="24"/>
          <w:lang w:val="en-GB" w:eastAsia="en-GB"/>
        </w:rPr>
        <w:t xml:space="preserve">identified as GA1, GA2, </w:t>
      </w:r>
      <w:r w:rsidR="003F5587">
        <w:rPr>
          <w:rFonts w:eastAsia="Times New Roman" w:cstheme="minorHAnsi"/>
          <w:sz w:val="24"/>
          <w:szCs w:val="24"/>
          <w:lang w:val="en-GB" w:eastAsia="en-GB"/>
        </w:rPr>
        <w:t>etc.,</w:t>
      </w:r>
      <w:r w:rsidRPr="00940439">
        <w:rPr>
          <w:rFonts w:eastAsia="Times New Roman" w:cstheme="minorHAnsi"/>
          <w:sz w:val="24"/>
          <w:szCs w:val="24"/>
          <w:lang w:val="en-GB" w:eastAsia="en-GB"/>
        </w:rPr>
        <w:t xml:space="preserve"> and described in section 13.5) that are the components indicative of the graduate's potential to acquire competence to practise at the appropriate level. They are </w:t>
      </w:r>
      <w:r w:rsidR="00612E78" w:rsidRPr="00940439">
        <w:rPr>
          <w:rFonts w:eastAsia="Times New Roman" w:cstheme="minorHAnsi"/>
          <w:sz w:val="24"/>
          <w:szCs w:val="24"/>
          <w:lang w:val="en-GB" w:eastAsia="en-GB"/>
        </w:rPr>
        <w:t>straightforward</w:t>
      </w:r>
      <w:r w:rsidRPr="00940439">
        <w:rPr>
          <w:rFonts w:eastAsia="Times New Roman" w:cstheme="minorHAnsi"/>
          <w:sz w:val="24"/>
          <w:szCs w:val="24"/>
          <w:lang w:val="en-GB" w:eastAsia="en-GB"/>
        </w:rPr>
        <w:t>, succinct statements of the expected capability qualified</w:t>
      </w:r>
      <w:r w:rsidR="00394935" w:rsidRPr="00940439">
        <w:rPr>
          <w:rFonts w:eastAsia="Times New Roman" w:cstheme="minorHAnsi"/>
          <w:sz w:val="24"/>
          <w:szCs w:val="24"/>
          <w:lang w:val="en-GB" w:eastAsia="en-GB"/>
        </w:rPr>
        <w:t>,</w:t>
      </w:r>
      <w:r w:rsidRPr="00940439">
        <w:rPr>
          <w:rFonts w:eastAsia="Times New Roman" w:cstheme="minorHAnsi"/>
          <w:sz w:val="24"/>
          <w:szCs w:val="24"/>
          <w:lang w:val="en-GB" w:eastAsia="en-GB"/>
        </w:rPr>
        <w:t xml:space="preserve"> if necessary</w:t>
      </w:r>
      <w:r w:rsidR="00394935" w:rsidRPr="00940439">
        <w:rPr>
          <w:rFonts w:eastAsia="Times New Roman" w:cstheme="minorHAnsi"/>
          <w:sz w:val="24"/>
          <w:szCs w:val="24"/>
          <w:lang w:val="en-GB" w:eastAsia="en-GB"/>
        </w:rPr>
        <w:t>,</w:t>
      </w:r>
      <w:r w:rsidRPr="00940439">
        <w:rPr>
          <w:rFonts w:eastAsia="Times New Roman" w:cstheme="minorHAnsi"/>
          <w:sz w:val="24"/>
          <w:szCs w:val="24"/>
          <w:lang w:val="en-GB" w:eastAsia="en-GB"/>
        </w:rPr>
        <w:t xml:space="preserve"> by a range indicat</w:t>
      </w:r>
      <w:r w:rsidR="002E56F4" w:rsidRPr="00940439">
        <w:rPr>
          <w:rFonts w:eastAsia="Times New Roman" w:cstheme="minorHAnsi"/>
          <w:sz w:val="24"/>
          <w:szCs w:val="24"/>
          <w:lang w:val="en-GB" w:eastAsia="en-GB"/>
        </w:rPr>
        <w:t>or</w:t>
      </w:r>
      <w:r w:rsidRPr="00940439">
        <w:rPr>
          <w:rFonts w:eastAsia="Times New Roman" w:cstheme="minorHAnsi"/>
          <w:sz w:val="24"/>
          <w:szCs w:val="24"/>
          <w:lang w:val="en-GB" w:eastAsia="en-GB"/>
        </w:rPr>
        <w:t xml:space="preserve"> appropriate to the </w:t>
      </w:r>
      <w:r w:rsidR="00612E78" w:rsidRPr="00940439">
        <w:rPr>
          <w:rFonts w:eastAsia="Times New Roman" w:cstheme="minorHAnsi"/>
          <w:sz w:val="24"/>
          <w:szCs w:val="24"/>
          <w:lang w:val="en-GB" w:eastAsia="en-GB"/>
        </w:rPr>
        <w:t>programme typ</w:t>
      </w:r>
      <w:r w:rsidRPr="00940439">
        <w:rPr>
          <w:rFonts w:eastAsia="Times New Roman" w:cstheme="minorHAnsi"/>
          <w:sz w:val="24"/>
          <w:szCs w:val="24"/>
          <w:lang w:val="en-GB" w:eastAsia="en-GB"/>
        </w:rPr>
        <w:t>e.</w:t>
      </w:r>
    </w:p>
    <w:p w14:paraId="098BE3D8" w14:textId="77777777" w:rsidR="00551B3A" w:rsidRPr="008070FE" w:rsidRDefault="00551B3A" w:rsidP="00551B3A">
      <w:pPr>
        <w:pStyle w:val="ListParagraph"/>
        <w:autoSpaceDE w:val="0"/>
        <w:autoSpaceDN w:val="0"/>
        <w:adjustRightInd w:val="0"/>
        <w:spacing w:after="120" w:line="240" w:lineRule="auto"/>
        <w:ind w:left="1287"/>
        <w:jc w:val="both"/>
        <w:rPr>
          <w:rFonts w:cstheme="minorHAnsi"/>
          <w:color w:val="000000"/>
          <w:sz w:val="24"/>
          <w:szCs w:val="24"/>
        </w:rPr>
      </w:pPr>
    </w:p>
    <w:p w14:paraId="78D6549D" w14:textId="2D71F0D3" w:rsidR="00026631" w:rsidRPr="00940439" w:rsidRDefault="00026631" w:rsidP="00940439">
      <w:pPr>
        <w:pStyle w:val="ListParagraph"/>
        <w:numPr>
          <w:ilvl w:val="0"/>
          <w:numId w:val="20"/>
        </w:numPr>
        <w:autoSpaceDE w:val="0"/>
        <w:autoSpaceDN w:val="0"/>
        <w:adjustRightInd w:val="0"/>
        <w:spacing w:after="120" w:line="240" w:lineRule="auto"/>
        <w:jc w:val="both"/>
        <w:rPr>
          <w:rFonts w:eastAsia="Times New Roman" w:cstheme="minorHAnsi"/>
          <w:sz w:val="24"/>
          <w:szCs w:val="24"/>
          <w:lang w:val="en-GB" w:eastAsia="en-GB"/>
        </w:rPr>
      </w:pPr>
      <w:r w:rsidRPr="00940439">
        <w:rPr>
          <w:rFonts w:eastAsia="Times New Roman" w:cstheme="minorHAnsi"/>
          <w:sz w:val="24"/>
          <w:szCs w:val="24"/>
          <w:lang w:val="en-GB" w:eastAsia="en-GB"/>
        </w:rPr>
        <w:t xml:space="preserve">The differentiating characteristics of these attributes (which apply to </w:t>
      </w:r>
      <w:r w:rsidR="006B714D" w:rsidRPr="00940439">
        <w:rPr>
          <w:rFonts w:eastAsia="Times New Roman" w:cstheme="minorHAnsi"/>
          <w:sz w:val="24"/>
          <w:szCs w:val="24"/>
          <w:lang w:val="en-GB" w:eastAsia="en-GB"/>
        </w:rPr>
        <w:t xml:space="preserve">the </w:t>
      </w:r>
      <w:r w:rsidRPr="00940439">
        <w:rPr>
          <w:rFonts w:eastAsia="Times New Roman" w:cstheme="minorHAnsi"/>
          <w:sz w:val="24"/>
          <w:szCs w:val="24"/>
          <w:lang w:val="en-GB" w:eastAsia="en-GB"/>
        </w:rPr>
        <w:t>present standard, i.e.</w:t>
      </w:r>
      <w:r w:rsidR="000A2CB8" w:rsidRPr="00940439">
        <w:rPr>
          <w:rFonts w:eastAsia="Times New Roman" w:cstheme="minorHAnsi"/>
          <w:sz w:val="24"/>
          <w:szCs w:val="24"/>
          <w:lang w:val="en-GB" w:eastAsia="en-GB"/>
        </w:rPr>
        <w:t>,</w:t>
      </w:r>
      <w:r w:rsidRPr="00940439">
        <w:rPr>
          <w:rFonts w:eastAsia="Times New Roman" w:cstheme="minorHAnsi"/>
          <w:sz w:val="24"/>
          <w:szCs w:val="24"/>
          <w:lang w:val="en-GB" w:eastAsia="en-GB"/>
        </w:rPr>
        <w:t xml:space="preserve"> </w:t>
      </w:r>
      <w:r w:rsidR="00073F48">
        <w:rPr>
          <w:rFonts w:eastAsia="Times New Roman" w:cstheme="minorHAnsi"/>
          <w:sz w:val="24"/>
          <w:szCs w:val="24"/>
          <w:lang w:val="en-GB" w:eastAsia="en-GB"/>
        </w:rPr>
        <w:t xml:space="preserve">the </w:t>
      </w:r>
      <w:r w:rsidRPr="00940439">
        <w:rPr>
          <w:rFonts w:eastAsia="Times New Roman" w:cstheme="minorHAnsi"/>
          <w:sz w:val="24"/>
          <w:szCs w:val="24"/>
          <w:lang w:val="en-GB" w:eastAsia="en-GB"/>
        </w:rPr>
        <w:t xml:space="preserve">Washington Accord) to be delivered through the academic curriculum, in contrast with those for </w:t>
      </w:r>
      <w:r w:rsidR="00073F48">
        <w:rPr>
          <w:rFonts w:eastAsia="Times New Roman" w:cstheme="minorHAnsi"/>
          <w:sz w:val="24"/>
          <w:szCs w:val="24"/>
          <w:lang w:val="en-GB" w:eastAsia="en-GB"/>
        </w:rPr>
        <w:t xml:space="preserve">the </w:t>
      </w:r>
      <w:r w:rsidRPr="00940439">
        <w:rPr>
          <w:rFonts w:eastAsia="Times New Roman" w:cstheme="minorHAnsi"/>
          <w:sz w:val="24"/>
          <w:szCs w:val="24"/>
          <w:lang w:val="en-GB" w:eastAsia="en-GB"/>
        </w:rPr>
        <w:t xml:space="preserve">Sydney Accord (for Engineering Technologists) and the Dublin Accord (for Engineering Technicians), are in the Knowledge </w:t>
      </w:r>
      <w:r w:rsidR="004F7820">
        <w:rPr>
          <w:rFonts w:eastAsia="Times New Roman" w:cstheme="minorHAnsi"/>
          <w:sz w:val="24"/>
          <w:szCs w:val="24"/>
          <w:lang w:val="en-GB" w:eastAsia="en-GB"/>
        </w:rPr>
        <w:t xml:space="preserve">and Attitude </w:t>
      </w:r>
      <w:r w:rsidRPr="00940439">
        <w:rPr>
          <w:rFonts w:eastAsia="Times New Roman" w:cstheme="minorHAnsi"/>
          <w:sz w:val="24"/>
          <w:szCs w:val="24"/>
          <w:lang w:val="en-GB" w:eastAsia="en-GB"/>
        </w:rPr>
        <w:t>Profiles (see Section 13.6) for delivery of the various respective Graduate Attributes, the Range of attributes (see Section 13.3) associated with the complexity of problems, as well as the attributes of complex engineering activities themselves (See Section 13.4).</w:t>
      </w:r>
    </w:p>
    <w:p w14:paraId="2913331E" w14:textId="77777777" w:rsidR="00026631" w:rsidRPr="003A77B6" w:rsidRDefault="00026631" w:rsidP="00940439">
      <w:pPr>
        <w:autoSpaceDE w:val="0"/>
        <w:autoSpaceDN w:val="0"/>
        <w:adjustRightInd w:val="0"/>
        <w:spacing w:before="100" w:beforeAutospacing="1" w:after="120" w:line="240" w:lineRule="auto"/>
        <w:ind w:left="709" w:hanging="709"/>
        <w:jc w:val="both"/>
        <w:rPr>
          <w:rFonts w:cstheme="minorHAnsi"/>
          <w:b/>
          <w:bCs/>
          <w:color w:val="000000"/>
          <w:sz w:val="24"/>
          <w:szCs w:val="24"/>
        </w:rPr>
      </w:pPr>
      <w:r w:rsidRPr="003A77B6">
        <w:rPr>
          <w:rFonts w:cstheme="minorHAnsi"/>
          <w:b/>
          <w:bCs/>
          <w:color w:val="000000"/>
          <w:sz w:val="24"/>
          <w:szCs w:val="24"/>
        </w:rPr>
        <w:t>13.2</w:t>
      </w:r>
      <w:r w:rsidRPr="003A77B6">
        <w:rPr>
          <w:rFonts w:cstheme="minorHAnsi"/>
          <w:b/>
          <w:bCs/>
          <w:color w:val="000000"/>
          <w:sz w:val="24"/>
          <w:szCs w:val="24"/>
        </w:rPr>
        <w:tab/>
        <w:t>Range and Complexity of problems</w:t>
      </w:r>
    </w:p>
    <w:p w14:paraId="79B0F053" w14:textId="73722308" w:rsidR="00026631" w:rsidRDefault="00026631" w:rsidP="00DB323B">
      <w:pPr>
        <w:autoSpaceDE w:val="0"/>
        <w:autoSpaceDN w:val="0"/>
        <w:adjustRightInd w:val="0"/>
        <w:spacing w:after="0" w:line="240" w:lineRule="auto"/>
        <w:jc w:val="both"/>
        <w:rPr>
          <w:rFonts w:cstheme="minorHAnsi"/>
          <w:color w:val="000000"/>
          <w:sz w:val="24"/>
          <w:szCs w:val="24"/>
        </w:rPr>
      </w:pPr>
      <w:r w:rsidRPr="003A77B6">
        <w:rPr>
          <w:rFonts w:cstheme="minorHAnsi"/>
          <w:color w:val="000000"/>
          <w:sz w:val="24"/>
          <w:szCs w:val="24"/>
        </w:rPr>
        <w:t xml:space="preserve">The competencies defined in the </w:t>
      </w:r>
      <w:r w:rsidR="00D61B5F">
        <w:rPr>
          <w:rFonts w:cstheme="minorHAnsi"/>
          <w:color w:val="000000"/>
          <w:sz w:val="24"/>
          <w:szCs w:val="24"/>
        </w:rPr>
        <w:t>eleven (11)</w:t>
      </w:r>
      <w:r w:rsidR="00D61B5F" w:rsidRPr="003A77B6">
        <w:rPr>
          <w:rFonts w:cstheme="minorHAnsi"/>
          <w:color w:val="000000"/>
          <w:sz w:val="24"/>
          <w:szCs w:val="24"/>
        </w:rPr>
        <w:t xml:space="preserve"> </w:t>
      </w:r>
      <w:r w:rsidRPr="003A77B6">
        <w:rPr>
          <w:rFonts w:cstheme="minorHAnsi"/>
          <w:color w:val="000000"/>
          <w:sz w:val="24"/>
          <w:szCs w:val="24"/>
        </w:rPr>
        <w:t xml:space="preserve">graduate attributes may be demonstrated in a university-based, simulated workplace context. Competencies stated generically may be assessed in various engineering disciplinary or cross-disciplinary contexts. </w:t>
      </w:r>
    </w:p>
    <w:p w14:paraId="1400A1EE" w14:textId="77777777" w:rsidR="00026631" w:rsidRPr="003A77B6" w:rsidRDefault="00026631" w:rsidP="00026631">
      <w:pPr>
        <w:autoSpaceDE w:val="0"/>
        <w:autoSpaceDN w:val="0"/>
        <w:adjustRightInd w:val="0"/>
        <w:spacing w:after="0" w:line="240" w:lineRule="auto"/>
        <w:jc w:val="both"/>
        <w:rPr>
          <w:rFonts w:cstheme="minorHAnsi"/>
          <w:color w:val="000000"/>
          <w:sz w:val="24"/>
          <w:szCs w:val="24"/>
        </w:rPr>
      </w:pPr>
    </w:p>
    <w:p w14:paraId="35F3C0AF" w14:textId="1E0CBA8B" w:rsidR="000569C1" w:rsidRDefault="00026631" w:rsidP="00DB323B">
      <w:pPr>
        <w:autoSpaceDE w:val="0"/>
        <w:autoSpaceDN w:val="0"/>
        <w:adjustRightInd w:val="0"/>
        <w:spacing w:after="120" w:line="240" w:lineRule="auto"/>
        <w:jc w:val="both"/>
        <w:rPr>
          <w:rFonts w:cstheme="minorHAnsi"/>
          <w:i/>
          <w:iCs/>
          <w:color w:val="000000"/>
          <w:sz w:val="24"/>
          <w:szCs w:val="24"/>
        </w:rPr>
      </w:pPr>
      <w:r w:rsidRPr="003A77B6">
        <w:rPr>
          <w:rFonts w:cstheme="minorHAnsi"/>
          <w:b/>
          <w:bCs/>
          <w:color w:val="000000"/>
          <w:sz w:val="24"/>
          <w:szCs w:val="24"/>
        </w:rPr>
        <w:lastRenderedPageBreak/>
        <w:t>13.3</w:t>
      </w:r>
      <w:r w:rsidRPr="003A77B6">
        <w:rPr>
          <w:rFonts w:cstheme="minorHAnsi"/>
          <w:b/>
          <w:bCs/>
          <w:color w:val="000000"/>
          <w:sz w:val="24"/>
          <w:szCs w:val="24"/>
        </w:rPr>
        <w:tab/>
      </w:r>
      <w:r w:rsidR="000569C1">
        <w:rPr>
          <w:rFonts w:cstheme="minorHAnsi"/>
          <w:b/>
          <w:bCs/>
          <w:color w:val="000000"/>
          <w:sz w:val="24"/>
          <w:szCs w:val="24"/>
        </w:rPr>
        <w:t xml:space="preserve">Range </w:t>
      </w:r>
      <w:r w:rsidR="00551B3A">
        <w:rPr>
          <w:rFonts w:cstheme="minorHAnsi"/>
          <w:b/>
          <w:bCs/>
          <w:color w:val="000000"/>
          <w:sz w:val="24"/>
          <w:szCs w:val="24"/>
        </w:rPr>
        <w:t>of Problem</w:t>
      </w:r>
      <w:r w:rsidR="00C57AB0">
        <w:rPr>
          <w:rFonts w:cstheme="minorHAnsi"/>
          <w:b/>
          <w:bCs/>
          <w:color w:val="000000"/>
          <w:sz w:val="24"/>
          <w:szCs w:val="24"/>
        </w:rPr>
        <w:t xml:space="preserve"> Identification and Solving</w:t>
      </w:r>
    </w:p>
    <w:p w14:paraId="0173408F" w14:textId="75EDE1E6" w:rsidR="00026631" w:rsidRPr="003A77B6" w:rsidRDefault="000569C1" w:rsidP="00DB323B">
      <w:pPr>
        <w:autoSpaceDE w:val="0"/>
        <w:autoSpaceDN w:val="0"/>
        <w:adjustRightInd w:val="0"/>
        <w:spacing w:after="120" w:line="240" w:lineRule="auto"/>
        <w:jc w:val="both"/>
        <w:rPr>
          <w:rFonts w:cstheme="minorHAnsi"/>
          <w:color w:val="000000"/>
          <w:sz w:val="24"/>
          <w:szCs w:val="24"/>
        </w:rPr>
      </w:pPr>
      <w:r w:rsidRPr="000569C1">
        <w:rPr>
          <w:rFonts w:cstheme="minorHAnsi"/>
          <w:color w:val="000000"/>
          <w:sz w:val="24"/>
          <w:szCs w:val="24"/>
        </w:rPr>
        <w:t xml:space="preserve">Complex </w:t>
      </w:r>
      <w:r w:rsidR="00C57AB0">
        <w:rPr>
          <w:rFonts w:cstheme="minorHAnsi"/>
          <w:color w:val="000000"/>
          <w:sz w:val="24"/>
          <w:szCs w:val="24"/>
        </w:rPr>
        <w:t xml:space="preserve">Engineering </w:t>
      </w:r>
      <w:r w:rsidR="006A3436">
        <w:rPr>
          <w:rFonts w:cstheme="minorHAnsi"/>
          <w:color w:val="000000"/>
          <w:sz w:val="24"/>
          <w:szCs w:val="24"/>
        </w:rPr>
        <w:t>p</w:t>
      </w:r>
      <w:r w:rsidRPr="000569C1">
        <w:rPr>
          <w:rFonts w:cstheme="minorHAnsi"/>
          <w:color w:val="000000"/>
          <w:sz w:val="24"/>
          <w:szCs w:val="24"/>
        </w:rPr>
        <w:t>roblems have the characteristic</w:t>
      </w:r>
      <w:r w:rsidRPr="008070FE">
        <w:rPr>
          <w:rFonts w:cstheme="minorHAnsi"/>
          <w:strike/>
          <w:color w:val="000000"/>
          <w:sz w:val="24"/>
          <w:szCs w:val="24"/>
        </w:rPr>
        <w:t>s</w:t>
      </w:r>
      <w:r w:rsidR="004E735A">
        <w:rPr>
          <w:rFonts w:cstheme="minorHAnsi"/>
          <w:color w:val="000000"/>
          <w:sz w:val="24"/>
          <w:szCs w:val="24"/>
        </w:rPr>
        <w:t xml:space="preserve"> of WP1</w:t>
      </w:r>
      <w:r w:rsidR="00AE2B3C">
        <w:rPr>
          <w:rFonts w:cstheme="minorHAnsi"/>
          <w:color w:val="000000"/>
          <w:sz w:val="24"/>
          <w:szCs w:val="24"/>
        </w:rPr>
        <w:t>*</w:t>
      </w:r>
      <w:r w:rsidR="004E735A">
        <w:rPr>
          <w:rFonts w:cstheme="minorHAnsi"/>
          <w:color w:val="000000"/>
          <w:sz w:val="24"/>
          <w:szCs w:val="24"/>
        </w:rPr>
        <w:t xml:space="preserve"> and some or all of WP2 to WP7</w:t>
      </w:r>
      <w:r>
        <w:rPr>
          <w:rFonts w:cstheme="minorHAnsi"/>
          <w:color w:val="000000"/>
          <w:sz w:val="24"/>
          <w:szCs w:val="24"/>
        </w:rPr>
        <w:t>:</w:t>
      </w:r>
    </w:p>
    <w:p w14:paraId="063F27FD" w14:textId="55104DF1" w:rsidR="000505B5" w:rsidRDefault="000535E9" w:rsidP="00940439">
      <w:pPr>
        <w:pStyle w:val="ListParagraph"/>
        <w:numPr>
          <w:ilvl w:val="0"/>
          <w:numId w:val="22"/>
        </w:num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 xml:space="preserve">WP1: </w:t>
      </w:r>
      <w:r w:rsidR="00026631" w:rsidRPr="00DB323B">
        <w:rPr>
          <w:rFonts w:cstheme="minorHAnsi"/>
          <w:b/>
          <w:bCs/>
          <w:color w:val="000000"/>
          <w:sz w:val="24"/>
          <w:szCs w:val="24"/>
        </w:rPr>
        <w:t xml:space="preserve">Depth of </w:t>
      </w:r>
      <w:r w:rsidR="006A3436">
        <w:rPr>
          <w:rFonts w:cstheme="minorHAnsi"/>
          <w:b/>
          <w:bCs/>
          <w:color w:val="000000"/>
          <w:sz w:val="24"/>
          <w:szCs w:val="24"/>
        </w:rPr>
        <w:t>k</w:t>
      </w:r>
      <w:r w:rsidR="00026631" w:rsidRPr="00DB323B">
        <w:rPr>
          <w:rFonts w:cstheme="minorHAnsi"/>
          <w:b/>
          <w:bCs/>
          <w:color w:val="000000"/>
          <w:sz w:val="24"/>
          <w:szCs w:val="24"/>
        </w:rPr>
        <w:t xml:space="preserve">nowledge </w:t>
      </w:r>
      <w:r w:rsidR="006A3436">
        <w:rPr>
          <w:rFonts w:cstheme="minorHAnsi"/>
          <w:b/>
          <w:bCs/>
          <w:color w:val="000000"/>
          <w:sz w:val="24"/>
          <w:szCs w:val="24"/>
        </w:rPr>
        <w:t>r</w:t>
      </w:r>
      <w:r w:rsidR="00026631" w:rsidRPr="00DB323B">
        <w:rPr>
          <w:rFonts w:cstheme="minorHAnsi"/>
          <w:b/>
          <w:bCs/>
          <w:color w:val="000000"/>
          <w:sz w:val="24"/>
          <w:szCs w:val="24"/>
        </w:rPr>
        <w:t>equired</w:t>
      </w:r>
      <w:r w:rsidR="00026631" w:rsidRPr="00DB323B">
        <w:rPr>
          <w:rFonts w:cstheme="minorHAnsi"/>
          <w:color w:val="000000"/>
          <w:sz w:val="24"/>
          <w:szCs w:val="24"/>
        </w:rPr>
        <w:t xml:space="preserve">: </w:t>
      </w:r>
      <w:r w:rsidR="00C57AB0">
        <w:rPr>
          <w:rFonts w:cstheme="minorHAnsi"/>
          <w:color w:val="000000"/>
          <w:sz w:val="24"/>
          <w:szCs w:val="24"/>
        </w:rPr>
        <w:t>C</w:t>
      </w:r>
      <w:r w:rsidR="00026631" w:rsidRPr="00DB323B">
        <w:rPr>
          <w:rFonts w:cstheme="minorHAnsi"/>
          <w:color w:val="000000"/>
          <w:sz w:val="24"/>
          <w:szCs w:val="24"/>
        </w:rPr>
        <w:t xml:space="preserve">annot be resolved without in-depth engineering knowledge at the level </w:t>
      </w:r>
      <w:r w:rsidR="004A4500">
        <w:rPr>
          <w:rFonts w:cstheme="minorHAnsi"/>
          <w:color w:val="000000"/>
          <w:sz w:val="24"/>
          <w:szCs w:val="24"/>
        </w:rPr>
        <w:t xml:space="preserve">of one or more of </w:t>
      </w:r>
      <w:r w:rsidR="00026631" w:rsidRPr="00DB323B">
        <w:rPr>
          <w:rFonts w:cstheme="minorHAnsi"/>
          <w:color w:val="000000"/>
          <w:sz w:val="24"/>
          <w:szCs w:val="24"/>
        </w:rPr>
        <w:t xml:space="preserve">WK3, WK4, WK5, WK6 or  </w:t>
      </w:r>
      <w:r w:rsidR="00371C80" w:rsidRPr="002D0039">
        <w:rPr>
          <w:rFonts w:cstheme="minorHAnsi"/>
          <w:b/>
          <w:bCs/>
          <w:color w:val="000000"/>
          <w:sz w:val="24"/>
          <w:szCs w:val="24"/>
        </w:rPr>
        <w:t>WK8</w:t>
      </w:r>
      <w:r w:rsidR="00371C80">
        <w:rPr>
          <w:rFonts w:cstheme="minorHAnsi"/>
          <w:color w:val="000000"/>
          <w:sz w:val="24"/>
          <w:szCs w:val="24"/>
        </w:rPr>
        <w:t xml:space="preserve"> </w:t>
      </w:r>
      <w:r w:rsidR="004A4500">
        <w:rPr>
          <w:rFonts w:cstheme="minorHAnsi"/>
          <w:color w:val="000000"/>
          <w:sz w:val="24"/>
          <w:szCs w:val="24"/>
        </w:rPr>
        <w:t xml:space="preserve">(see Section 13.6) </w:t>
      </w:r>
      <w:r w:rsidR="00026631" w:rsidRPr="00DB323B">
        <w:rPr>
          <w:rFonts w:cstheme="minorHAnsi"/>
          <w:color w:val="000000"/>
          <w:sz w:val="24"/>
          <w:szCs w:val="24"/>
        </w:rPr>
        <w:t>which allows a fundamentals-based, first principles analytical approach.</w:t>
      </w:r>
      <w:r w:rsidR="00351081" w:rsidRPr="00DB323B">
        <w:rPr>
          <w:rFonts w:cstheme="minorHAnsi"/>
          <w:color w:val="000000"/>
          <w:sz w:val="24"/>
          <w:szCs w:val="24"/>
        </w:rPr>
        <w:t xml:space="preserve"> </w:t>
      </w:r>
    </w:p>
    <w:p w14:paraId="44596D8C" w14:textId="3AF415BA" w:rsidR="00B967F3" w:rsidRDefault="00356BCE" w:rsidP="00940439">
      <w:pPr>
        <w:pStyle w:val="ListParagraph"/>
        <w:numPr>
          <w:ilvl w:val="0"/>
          <w:numId w:val="22"/>
        </w:num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 xml:space="preserve">WP2: </w:t>
      </w:r>
      <w:r w:rsidR="00B967F3" w:rsidRPr="003A77B6">
        <w:rPr>
          <w:rFonts w:cstheme="minorHAnsi"/>
          <w:b/>
          <w:bCs/>
          <w:color w:val="000000"/>
          <w:sz w:val="24"/>
          <w:szCs w:val="24"/>
        </w:rPr>
        <w:t>Range of conflicting requirements</w:t>
      </w:r>
      <w:r w:rsidR="00B967F3" w:rsidRPr="003A77B6">
        <w:rPr>
          <w:rFonts w:cstheme="minorHAnsi"/>
          <w:color w:val="000000"/>
          <w:sz w:val="24"/>
          <w:szCs w:val="24"/>
        </w:rPr>
        <w:t xml:space="preserve">: Involve wide-ranging </w:t>
      </w:r>
      <w:r w:rsidR="00536B9B">
        <w:rPr>
          <w:rFonts w:cstheme="minorHAnsi"/>
          <w:color w:val="000000"/>
          <w:sz w:val="24"/>
          <w:szCs w:val="24"/>
        </w:rPr>
        <w:t>and/</w:t>
      </w:r>
      <w:r w:rsidR="00B967F3" w:rsidRPr="003A77B6">
        <w:rPr>
          <w:rFonts w:cstheme="minorHAnsi"/>
          <w:color w:val="000000"/>
          <w:sz w:val="24"/>
          <w:szCs w:val="24"/>
        </w:rPr>
        <w:t xml:space="preserve">or conflicting technical, </w:t>
      </w:r>
      <w:r w:rsidR="00536B9B">
        <w:rPr>
          <w:rFonts w:cstheme="minorHAnsi"/>
          <w:color w:val="000000"/>
          <w:sz w:val="24"/>
          <w:szCs w:val="24"/>
        </w:rPr>
        <w:t>non-technical issues (such as ethical, sustainability, legal, political, economic, societal) and consideration of future requirements.</w:t>
      </w:r>
    </w:p>
    <w:p w14:paraId="071521C8" w14:textId="40F24BCC" w:rsidR="00B967F3" w:rsidRDefault="00356BCE" w:rsidP="00940439">
      <w:pPr>
        <w:pStyle w:val="ListParagraph"/>
        <w:numPr>
          <w:ilvl w:val="0"/>
          <w:numId w:val="22"/>
        </w:num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 xml:space="preserve">WP3: </w:t>
      </w:r>
      <w:r w:rsidR="00B967F3" w:rsidRPr="003A77B6">
        <w:rPr>
          <w:rFonts w:cstheme="minorHAnsi"/>
          <w:b/>
          <w:bCs/>
          <w:color w:val="000000"/>
          <w:sz w:val="24"/>
          <w:szCs w:val="24"/>
        </w:rPr>
        <w:t>Depth of analysis required</w:t>
      </w:r>
      <w:r w:rsidR="00B967F3" w:rsidRPr="003A77B6">
        <w:rPr>
          <w:rFonts w:cstheme="minorHAnsi"/>
          <w:color w:val="000000"/>
          <w:sz w:val="24"/>
          <w:szCs w:val="24"/>
        </w:rPr>
        <w:t xml:space="preserve">: Have no obvious solution and require abstract thinking, </w:t>
      </w:r>
      <w:r w:rsidR="00536B9B">
        <w:rPr>
          <w:rFonts w:cstheme="minorHAnsi"/>
          <w:color w:val="000000"/>
          <w:sz w:val="24"/>
          <w:szCs w:val="24"/>
        </w:rPr>
        <w:t xml:space="preserve">creativity and </w:t>
      </w:r>
      <w:r w:rsidR="00B967F3" w:rsidRPr="003A77B6">
        <w:rPr>
          <w:rFonts w:cstheme="minorHAnsi"/>
          <w:color w:val="000000"/>
          <w:sz w:val="24"/>
          <w:szCs w:val="24"/>
        </w:rPr>
        <w:t xml:space="preserve">originality in analysis to formulate suitable models. </w:t>
      </w:r>
    </w:p>
    <w:p w14:paraId="0875CA79" w14:textId="429165A3" w:rsidR="00B967F3" w:rsidRDefault="00356BCE" w:rsidP="00940439">
      <w:pPr>
        <w:pStyle w:val="ListParagraph"/>
        <w:numPr>
          <w:ilvl w:val="0"/>
          <w:numId w:val="22"/>
        </w:num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 xml:space="preserve">WP4: </w:t>
      </w:r>
      <w:r w:rsidR="00266CBB" w:rsidRPr="003A77B6">
        <w:rPr>
          <w:rFonts w:cstheme="minorHAnsi"/>
          <w:b/>
          <w:bCs/>
          <w:color w:val="000000"/>
          <w:sz w:val="24"/>
          <w:szCs w:val="24"/>
        </w:rPr>
        <w:t>Familiarity of issues</w:t>
      </w:r>
      <w:r w:rsidR="00266CBB" w:rsidRPr="003A77B6">
        <w:rPr>
          <w:rFonts w:cstheme="minorHAnsi"/>
          <w:color w:val="000000"/>
          <w:sz w:val="24"/>
          <w:szCs w:val="24"/>
        </w:rPr>
        <w:t>: Involve infrequently encountered issues</w:t>
      </w:r>
      <w:r w:rsidR="00414065">
        <w:rPr>
          <w:rFonts w:cstheme="minorHAnsi"/>
          <w:color w:val="000000"/>
          <w:sz w:val="24"/>
          <w:szCs w:val="24"/>
        </w:rPr>
        <w:t xml:space="preserve"> or novel problems</w:t>
      </w:r>
      <w:r w:rsidR="00266CBB" w:rsidRPr="003A77B6">
        <w:rPr>
          <w:rFonts w:cstheme="minorHAnsi"/>
          <w:color w:val="000000"/>
          <w:sz w:val="24"/>
          <w:szCs w:val="24"/>
        </w:rPr>
        <w:t>.</w:t>
      </w:r>
      <w:r w:rsidR="00266CBB" w:rsidRPr="008070FE">
        <w:rPr>
          <w:rFonts w:cstheme="minorHAnsi"/>
          <w:strike/>
          <w:color w:val="000000"/>
          <w:sz w:val="24"/>
          <w:szCs w:val="24"/>
        </w:rPr>
        <w:t xml:space="preserve"> </w:t>
      </w:r>
    </w:p>
    <w:p w14:paraId="6BD77116" w14:textId="09345BBC" w:rsidR="00B967F3" w:rsidRDefault="00356BCE" w:rsidP="00940439">
      <w:pPr>
        <w:pStyle w:val="ListParagraph"/>
        <w:numPr>
          <w:ilvl w:val="0"/>
          <w:numId w:val="22"/>
        </w:num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 xml:space="preserve">WP5: </w:t>
      </w:r>
      <w:r w:rsidR="00266CBB" w:rsidRPr="003A77B6">
        <w:rPr>
          <w:rFonts w:cstheme="minorHAnsi"/>
          <w:b/>
          <w:bCs/>
          <w:color w:val="000000"/>
          <w:sz w:val="24"/>
          <w:szCs w:val="24"/>
        </w:rPr>
        <w:t>Extent of applicable codes</w:t>
      </w:r>
      <w:r w:rsidR="00266CBB" w:rsidRPr="003A77B6">
        <w:rPr>
          <w:rFonts w:cstheme="minorHAnsi"/>
          <w:color w:val="000000"/>
          <w:sz w:val="24"/>
          <w:szCs w:val="24"/>
        </w:rPr>
        <w:t xml:space="preserve">: </w:t>
      </w:r>
      <w:r w:rsidR="00414065">
        <w:rPr>
          <w:rFonts w:cstheme="minorHAnsi"/>
          <w:color w:val="000000"/>
          <w:sz w:val="24"/>
          <w:szCs w:val="24"/>
        </w:rPr>
        <w:t>Address</w:t>
      </w:r>
      <w:r w:rsidR="00266CBB" w:rsidRPr="003A77B6">
        <w:rPr>
          <w:rFonts w:cstheme="minorHAnsi"/>
          <w:color w:val="000000"/>
          <w:sz w:val="24"/>
          <w:szCs w:val="24"/>
        </w:rPr>
        <w:t xml:space="preserve"> problems </w:t>
      </w:r>
      <w:r w:rsidR="00414065">
        <w:rPr>
          <w:rFonts w:cstheme="minorHAnsi"/>
          <w:color w:val="000000"/>
          <w:sz w:val="24"/>
          <w:szCs w:val="24"/>
        </w:rPr>
        <w:t xml:space="preserve">not </w:t>
      </w:r>
      <w:r w:rsidR="00266CBB" w:rsidRPr="003A77B6">
        <w:rPr>
          <w:rFonts w:cstheme="minorHAnsi"/>
          <w:color w:val="000000"/>
          <w:sz w:val="24"/>
          <w:szCs w:val="24"/>
        </w:rPr>
        <w:t xml:space="preserve">encompassed by standards and codes of practice for professional engineering. </w:t>
      </w:r>
    </w:p>
    <w:p w14:paraId="74F864FA" w14:textId="6E8674EC" w:rsidR="00B967F3" w:rsidRDefault="00356BCE" w:rsidP="00940439">
      <w:pPr>
        <w:pStyle w:val="ListParagraph"/>
        <w:numPr>
          <w:ilvl w:val="0"/>
          <w:numId w:val="22"/>
        </w:numPr>
        <w:autoSpaceDE w:val="0"/>
        <w:autoSpaceDN w:val="0"/>
        <w:adjustRightInd w:val="0"/>
        <w:spacing w:after="0" w:line="240" w:lineRule="auto"/>
        <w:jc w:val="both"/>
        <w:rPr>
          <w:rFonts w:cstheme="minorHAnsi"/>
          <w:color w:val="000000"/>
          <w:sz w:val="24"/>
          <w:szCs w:val="24"/>
        </w:rPr>
      </w:pPr>
      <w:r>
        <w:rPr>
          <w:rFonts w:cstheme="minorHAnsi"/>
          <w:b/>
          <w:bCs/>
          <w:color w:val="000000"/>
          <w:sz w:val="24"/>
          <w:szCs w:val="24"/>
        </w:rPr>
        <w:t xml:space="preserve">WP6: </w:t>
      </w:r>
      <w:r w:rsidR="00266CBB" w:rsidRPr="003A77B6">
        <w:rPr>
          <w:rFonts w:cstheme="minorHAnsi"/>
          <w:b/>
          <w:bCs/>
          <w:color w:val="000000"/>
          <w:sz w:val="24"/>
          <w:szCs w:val="24"/>
        </w:rPr>
        <w:t>Extent of stakeholder involvement and conflicting requirements</w:t>
      </w:r>
      <w:r w:rsidR="00266CBB" w:rsidRPr="003A77B6">
        <w:rPr>
          <w:rFonts w:cstheme="minorHAnsi"/>
          <w:color w:val="000000"/>
          <w:sz w:val="24"/>
          <w:szCs w:val="24"/>
        </w:rPr>
        <w:t xml:space="preserve">: </w:t>
      </w:r>
      <w:r w:rsidR="00266CBB" w:rsidRPr="00B6453C">
        <w:rPr>
          <w:rFonts w:cstheme="minorHAnsi"/>
          <w:color w:val="000000"/>
          <w:sz w:val="24"/>
          <w:szCs w:val="24"/>
        </w:rPr>
        <w:t>Involve</w:t>
      </w:r>
      <w:r w:rsidR="00073F48">
        <w:rPr>
          <w:rFonts w:cstheme="minorHAnsi"/>
          <w:color w:val="000000"/>
          <w:sz w:val="24"/>
          <w:szCs w:val="24"/>
        </w:rPr>
        <w:t xml:space="preserve"> </w:t>
      </w:r>
      <w:r w:rsidR="00414065" w:rsidRPr="008070FE">
        <w:rPr>
          <w:sz w:val="24"/>
          <w:szCs w:val="24"/>
        </w:rPr>
        <w:t>collaboration across engineering disciplines, other fields, and/or</w:t>
      </w:r>
      <w:r w:rsidR="00414065" w:rsidRPr="00B6453C">
        <w:rPr>
          <w:rFonts w:cstheme="minorHAnsi"/>
          <w:color w:val="000000"/>
          <w:sz w:val="24"/>
          <w:szCs w:val="24"/>
        </w:rPr>
        <w:t xml:space="preserve"> </w:t>
      </w:r>
      <w:r w:rsidR="00266CBB" w:rsidRPr="003A77B6">
        <w:rPr>
          <w:rFonts w:cstheme="minorHAnsi"/>
          <w:color w:val="000000"/>
          <w:sz w:val="24"/>
          <w:szCs w:val="24"/>
        </w:rPr>
        <w:t>diverse groups of stakeholders with widely varying needs</w:t>
      </w:r>
      <w:r w:rsidR="00EC3325">
        <w:rPr>
          <w:rFonts w:cstheme="minorHAnsi"/>
          <w:color w:val="000000"/>
          <w:sz w:val="24"/>
          <w:szCs w:val="24"/>
        </w:rPr>
        <w:t>.</w:t>
      </w:r>
      <w:r w:rsidR="00266CBB" w:rsidRPr="003A77B6">
        <w:rPr>
          <w:rFonts w:cstheme="minorHAnsi"/>
          <w:color w:val="000000"/>
          <w:sz w:val="24"/>
          <w:szCs w:val="24"/>
        </w:rPr>
        <w:t xml:space="preserve"> </w:t>
      </w:r>
    </w:p>
    <w:p w14:paraId="4B01FD18" w14:textId="0ACCF562" w:rsidR="00FE12AF" w:rsidRPr="00AE2B3C" w:rsidRDefault="00356BCE" w:rsidP="008070FE">
      <w:pPr>
        <w:pStyle w:val="ListParagraph"/>
        <w:numPr>
          <w:ilvl w:val="0"/>
          <w:numId w:val="22"/>
        </w:numPr>
        <w:autoSpaceDE w:val="0"/>
        <w:autoSpaceDN w:val="0"/>
        <w:adjustRightInd w:val="0"/>
        <w:spacing w:after="120" w:line="240" w:lineRule="auto"/>
        <w:jc w:val="both"/>
      </w:pPr>
      <w:r>
        <w:rPr>
          <w:rFonts w:cstheme="minorHAnsi"/>
          <w:b/>
          <w:bCs/>
          <w:color w:val="000000"/>
          <w:sz w:val="24"/>
          <w:szCs w:val="24"/>
        </w:rPr>
        <w:t xml:space="preserve">WP7: </w:t>
      </w:r>
      <w:r w:rsidR="00266CBB" w:rsidRPr="003A77B6">
        <w:rPr>
          <w:rFonts w:cstheme="minorHAnsi"/>
          <w:b/>
          <w:bCs/>
          <w:color w:val="000000"/>
          <w:sz w:val="24"/>
          <w:szCs w:val="24"/>
        </w:rPr>
        <w:t>Interdependence</w:t>
      </w:r>
      <w:r w:rsidR="00266CBB" w:rsidRPr="003A77B6">
        <w:rPr>
          <w:rFonts w:cstheme="minorHAnsi"/>
          <w:color w:val="000000"/>
          <w:sz w:val="24"/>
          <w:szCs w:val="24"/>
        </w:rPr>
        <w:t xml:space="preserve">: </w:t>
      </w:r>
      <w:r w:rsidR="00EC0A31">
        <w:rPr>
          <w:rFonts w:cstheme="minorHAnsi"/>
          <w:color w:val="000000"/>
          <w:sz w:val="24"/>
          <w:szCs w:val="24"/>
        </w:rPr>
        <w:t xml:space="preserve">Address </w:t>
      </w:r>
      <w:r w:rsidR="00266CBB" w:rsidRPr="003A77B6">
        <w:rPr>
          <w:rFonts w:cstheme="minorHAnsi"/>
          <w:color w:val="000000"/>
          <w:sz w:val="24"/>
          <w:szCs w:val="24"/>
        </w:rPr>
        <w:t>high</w:t>
      </w:r>
      <w:r w:rsidR="007C7913">
        <w:rPr>
          <w:rFonts w:cstheme="minorHAnsi"/>
          <w:color w:val="000000"/>
          <w:sz w:val="24"/>
          <w:szCs w:val="24"/>
        </w:rPr>
        <w:t>-</w:t>
      </w:r>
      <w:r w:rsidR="00266CBB" w:rsidRPr="003A77B6">
        <w:rPr>
          <w:rFonts w:cstheme="minorHAnsi"/>
          <w:color w:val="000000"/>
          <w:sz w:val="24"/>
          <w:szCs w:val="24"/>
        </w:rPr>
        <w:t xml:space="preserve">level problems </w:t>
      </w:r>
      <w:r w:rsidR="00EC0A31">
        <w:rPr>
          <w:rFonts w:cstheme="minorHAnsi"/>
          <w:color w:val="000000"/>
          <w:sz w:val="24"/>
          <w:szCs w:val="24"/>
        </w:rPr>
        <w:t>with</w:t>
      </w:r>
      <w:r w:rsidR="00266CBB" w:rsidRPr="003A77B6">
        <w:rPr>
          <w:rFonts w:cstheme="minorHAnsi"/>
          <w:color w:val="000000"/>
          <w:sz w:val="24"/>
          <w:szCs w:val="24"/>
        </w:rPr>
        <w:t xml:space="preserve"> many component</w:t>
      </w:r>
      <w:r w:rsidR="00EC3325">
        <w:rPr>
          <w:rFonts w:cstheme="minorHAnsi"/>
          <w:color w:val="000000"/>
          <w:sz w:val="24"/>
          <w:szCs w:val="24"/>
        </w:rPr>
        <w:t>s</w:t>
      </w:r>
      <w:r w:rsidR="00266CBB" w:rsidRPr="003A77B6">
        <w:rPr>
          <w:rFonts w:cstheme="minorHAnsi"/>
          <w:color w:val="000000"/>
          <w:sz w:val="24"/>
          <w:szCs w:val="24"/>
        </w:rPr>
        <w:t xml:space="preserve"> or sub-problems</w:t>
      </w:r>
      <w:r w:rsidR="00EC0A31">
        <w:rPr>
          <w:rFonts w:cstheme="minorHAnsi"/>
          <w:color w:val="000000"/>
          <w:sz w:val="24"/>
          <w:szCs w:val="24"/>
        </w:rPr>
        <w:t xml:space="preserve"> that may require a systems approach</w:t>
      </w:r>
      <w:r w:rsidR="006A3436">
        <w:rPr>
          <w:rFonts w:cstheme="minorHAnsi"/>
          <w:color w:val="000000"/>
          <w:sz w:val="24"/>
          <w:szCs w:val="24"/>
        </w:rPr>
        <w:t>.</w:t>
      </w:r>
      <w:r w:rsidR="00266CBB" w:rsidRPr="003A77B6">
        <w:rPr>
          <w:rFonts w:cstheme="minorHAnsi"/>
          <w:color w:val="000000"/>
          <w:sz w:val="24"/>
          <w:szCs w:val="24"/>
        </w:rPr>
        <w:t xml:space="preserve"> </w:t>
      </w:r>
    </w:p>
    <w:p w14:paraId="7B558142" w14:textId="3D8DC13D" w:rsidR="00AE2B3C" w:rsidRPr="00F65DB5" w:rsidRDefault="00AE2B3C" w:rsidP="00F65DB5">
      <w:pPr>
        <w:autoSpaceDE w:val="0"/>
        <w:autoSpaceDN w:val="0"/>
        <w:adjustRightInd w:val="0"/>
        <w:spacing w:after="120" w:line="240" w:lineRule="auto"/>
        <w:ind w:left="709"/>
        <w:jc w:val="both"/>
      </w:pPr>
      <w:r w:rsidRPr="00F65DB5">
        <w:rPr>
          <w:rFonts w:cstheme="minorHAnsi"/>
          <w:color w:val="000000"/>
          <w:sz w:val="24"/>
          <w:szCs w:val="24"/>
          <w:highlight w:val="yellow"/>
        </w:rPr>
        <w:t>EAB has adopted</w:t>
      </w:r>
      <w:r w:rsidR="00F65DB5" w:rsidRPr="00F65DB5">
        <w:rPr>
          <w:rFonts w:cstheme="minorHAnsi"/>
          <w:color w:val="000000"/>
          <w:sz w:val="24"/>
          <w:szCs w:val="24"/>
          <w:highlight w:val="yellow"/>
        </w:rPr>
        <w:t xml:space="preserve"> the</w:t>
      </w:r>
      <w:r w:rsidRPr="00F65DB5">
        <w:rPr>
          <w:rFonts w:cstheme="minorHAnsi"/>
          <w:color w:val="000000"/>
          <w:sz w:val="24"/>
          <w:szCs w:val="24"/>
          <w:highlight w:val="yellow"/>
        </w:rPr>
        <w:t xml:space="preserve"> Washington Accord </w:t>
      </w:r>
      <w:r w:rsidR="00F65DB5" w:rsidRPr="00F65DB5">
        <w:rPr>
          <w:rFonts w:cstheme="minorHAnsi"/>
          <w:color w:val="000000"/>
          <w:sz w:val="24"/>
          <w:szCs w:val="24"/>
          <w:highlight w:val="yellow"/>
        </w:rPr>
        <w:t xml:space="preserve">nomenclature (WP1, WP2, etc) to </w:t>
      </w:r>
      <w:r w:rsidR="009D59CC">
        <w:rPr>
          <w:rFonts w:cstheme="minorHAnsi"/>
          <w:color w:val="000000"/>
          <w:sz w:val="24"/>
          <w:szCs w:val="24"/>
          <w:highlight w:val="yellow"/>
        </w:rPr>
        <w:t>refer to</w:t>
      </w:r>
      <w:r w:rsidR="00F65DB5" w:rsidRPr="00F65DB5">
        <w:rPr>
          <w:rFonts w:cstheme="minorHAnsi"/>
          <w:color w:val="000000"/>
          <w:sz w:val="24"/>
          <w:szCs w:val="24"/>
          <w:highlight w:val="yellow"/>
        </w:rPr>
        <w:t xml:space="preserve"> the different characteristics of complex problems</w:t>
      </w:r>
      <w:r w:rsidR="009D59CC">
        <w:rPr>
          <w:rFonts w:cstheme="minorHAnsi"/>
          <w:color w:val="000000"/>
          <w:sz w:val="24"/>
          <w:szCs w:val="24"/>
        </w:rPr>
        <w:t>.</w:t>
      </w:r>
    </w:p>
    <w:p w14:paraId="68B6C02F" w14:textId="77777777" w:rsidR="007A0C41" w:rsidRDefault="007A0C41" w:rsidP="00290A96">
      <w:pPr>
        <w:autoSpaceDE w:val="0"/>
        <w:autoSpaceDN w:val="0"/>
        <w:adjustRightInd w:val="0"/>
        <w:spacing w:after="0" w:line="240" w:lineRule="auto"/>
        <w:contextualSpacing/>
        <w:jc w:val="both"/>
        <w:rPr>
          <w:rFonts w:cstheme="minorHAnsi"/>
          <w:b/>
          <w:bCs/>
          <w:color w:val="000000"/>
          <w:sz w:val="24"/>
          <w:szCs w:val="24"/>
        </w:rPr>
      </w:pPr>
    </w:p>
    <w:p w14:paraId="7B269034" w14:textId="023B1888" w:rsidR="00026631" w:rsidRPr="003A77B6" w:rsidRDefault="00026631" w:rsidP="00290A96">
      <w:pPr>
        <w:autoSpaceDE w:val="0"/>
        <w:autoSpaceDN w:val="0"/>
        <w:adjustRightInd w:val="0"/>
        <w:spacing w:after="0" w:line="240" w:lineRule="auto"/>
        <w:contextualSpacing/>
        <w:jc w:val="both"/>
        <w:rPr>
          <w:rFonts w:cstheme="minorHAnsi"/>
          <w:b/>
          <w:bCs/>
          <w:color w:val="000000"/>
          <w:sz w:val="24"/>
          <w:szCs w:val="24"/>
        </w:rPr>
      </w:pPr>
      <w:r w:rsidRPr="003A77B6">
        <w:rPr>
          <w:rFonts w:cstheme="minorHAnsi"/>
          <w:b/>
          <w:bCs/>
          <w:color w:val="000000"/>
          <w:sz w:val="24"/>
          <w:szCs w:val="24"/>
        </w:rPr>
        <w:t>13.4</w:t>
      </w:r>
      <w:r w:rsidRPr="003A77B6">
        <w:rPr>
          <w:rFonts w:cstheme="minorHAnsi"/>
          <w:b/>
          <w:bCs/>
          <w:color w:val="000000"/>
          <w:sz w:val="24"/>
          <w:szCs w:val="24"/>
        </w:rPr>
        <w:tab/>
        <w:t xml:space="preserve">Range </w:t>
      </w:r>
      <w:r w:rsidR="002D28D5">
        <w:rPr>
          <w:rFonts w:cstheme="minorHAnsi"/>
          <w:b/>
          <w:bCs/>
          <w:color w:val="000000"/>
          <w:sz w:val="24"/>
          <w:szCs w:val="24"/>
        </w:rPr>
        <w:t xml:space="preserve">of Engineering </w:t>
      </w:r>
      <w:r w:rsidRPr="003A77B6">
        <w:rPr>
          <w:rFonts w:cstheme="minorHAnsi"/>
          <w:b/>
          <w:bCs/>
          <w:color w:val="000000"/>
          <w:sz w:val="24"/>
          <w:szCs w:val="24"/>
        </w:rPr>
        <w:t>Activities</w:t>
      </w:r>
      <w:r w:rsidR="00B0378F">
        <w:rPr>
          <w:rFonts w:cstheme="minorHAnsi"/>
          <w:b/>
          <w:bCs/>
          <w:color w:val="000000"/>
          <w:sz w:val="24"/>
          <w:szCs w:val="24"/>
        </w:rPr>
        <w:t xml:space="preserve"> (in the context of </w:t>
      </w:r>
      <w:r w:rsidR="00406319">
        <w:rPr>
          <w:rFonts w:cstheme="minorHAnsi"/>
          <w:b/>
          <w:bCs/>
          <w:color w:val="000000"/>
          <w:sz w:val="24"/>
          <w:szCs w:val="24"/>
        </w:rPr>
        <w:t>Professional Competencies</w:t>
      </w:r>
      <w:r w:rsidR="006F1F6F">
        <w:rPr>
          <w:rFonts w:cstheme="minorHAnsi"/>
          <w:b/>
          <w:bCs/>
          <w:color w:val="000000"/>
          <w:sz w:val="24"/>
          <w:szCs w:val="24"/>
        </w:rPr>
        <w:t xml:space="preserve">): </w:t>
      </w:r>
      <w:r w:rsidR="005F23A6">
        <w:rPr>
          <w:rFonts w:cstheme="minorHAnsi"/>
          <w:b/>
          <w:bCs/>
          <w:color w:val="000000"/>
          <w:sz w:val="24"/>
          <w:szCs w:val="24"/>
        </w:rPr>
        <w:t xml:space="preserve"> included herein for information</w:t>
      </w:r>
      <w:r w:rsidR="009D59CC">
        <w:rPr>
          <w:rFonts w:cstheme="minorHAnsi"/>
          <w:b/>
          <w:bCs/>
          <w:color w:val="000000"/>
          <w:sz w:val="24"/>
          <w:szCs w:val="24"/>
        </w:rPr>
        <w:t>.</w:t>
      </w:r>
    </w:p>
    <w:p w14:paraId="49CD9171" w14:textId="5917FEEC" w:rsidR="00026631" w:rsidRPr="003A77B6" w:rsidRDefault="00426F18" w:rsidP="00940439">
      <w:pPr>
        <w:autoSpaceDE w:val="0"/>
        <w:autoSpaceDN w:val="0"/>
        <w:adjustRightInd w:val="0"/>
        <w:spacing w:after="120" w:line="240" w:lineRule="auto"/>
        <w:contextualSpacing/>
        <w:jc w:val="both"/>
        <w:rPr>
          <w:rFonts w:cstheme="minorHAnsi"/>
          <w:color w:val="000000"/>
          <w:sz w:val="24"/>
          <w:szCs w:val="24"/>
        </w:rPr>
      </w:pPr>
      <w:r>
        <w:rPr>
          <w:rFonts w:cstheme="minorHAnsi"/>
          <w:color w:val="000000"/>
          <w:sz w:val="24"/>
          <w:szCs w:val="24"/>
        </w:rPr>
        <w:t>"</w:t>
      </w:r>
      <w:r w:rsidR="00026631" w:rsidRPr="003A77B6">
        <w:rPr>
          <w:rFonts w:cstheme="minorHAnsi"/>
          <w:color w:val="000000"/>
          <w:sz w:val="24"/>
          <w:szCs w:val="24"/>
        </w:rPr>
        <w:t>Complex activities</w:t>
      </w:r>
      <w:r>
        <w:rPr>
          <w:rFonts w:cstheme="minorHAnsi"/>
          <w:color w:val="000000"/>
          <w:sz w:val="24"/>
          <w:szCs w:val="24"/>
        </w:rPr>
        <w:t>"</w:t>
      </w:r>
      <w:r w:rsidRPr="003A77B6">
        <w:rPr>
          <w:rFonts w:cstheme="minorHAnsi"/>
          <w:color w:val="000000"/>
          <w:sz w:val="24"/>
          <w:szCs w:val="24"/>
        </w:rPr>
        <w:t xml:space="preserve"> </w:t>
      </w:r>
      <w:r w:rsidR="00026631" w:rsidRPr="003A77B6">
        <w:rPr>
          <w:rFonts w:cstheme="minorHAnsi"/>
          <w:color w:val="000000"/>
          <w:sz w:val="24"/>
          <w:szCs w:val="24"/>
        </w:rPr>
        <w:t>means engineerin</w:t>
      </w:r>
      <w:r w:rsidR="006A3436">
        <w:rPr>
          <w:rFonts w:cstheme="minorHAnsi"/>
          <w:color w:val="000000"/>
          <w:sz w:val="24"/>
          <w:szCs w:val="24"/>
        </w:rPr>
        <w:t>g</w:t>
      </w:r>
      <w:r w:rsidR="00026631" w:rsidRPr="003A77B6">
        <w:rPr>
          <w:rFonts w:cstheme="minorHAnsi"/>
          <w:color w:val="000000"/>
          <w:sz w:val="24"/>
          <w:szCs w:val="24"/>
        </w:rPr>
        <w:t xml:space="preserve"> activities or projects that have some or all of the following characteristics:</w:t>
      </w:r>
    </w:p>
    <w:p w14:paraId="48692360" w14:textId="08D6C831" w:rsidR="00026631" w:rsidRPr="003A77B6" w:rsidRDefault="00026631" w:rsidP="00DB323B">
      <w:pPr>
        <w:autoSpaceDE w:val="0"/>
        <w:autoSpaceDN w:val="0"/>
        <w:adjustRightInd w:val="0"/>
        <w:spacing w:after="0" w:line="240" w:lineRule="auto"/>
        <w:ind w:left="993" w:hanging="414"/>
        <w:contextualSpacing/>
        <w:jc w:val="both"/>
        <w:rPr>
          <w:rFonts w:cstheme="minorHAnsi"/>
          <w:color w:val="000000"/>
          <w:sz w:val="24"/>
          <w:szCs w:val="24"/>
        </w:rPr>
      </w:pPr>
      <w:r w:rsidRPr="003A77B6">
        <w:rPr>
          <w:rFonts w:cstheme="minorHAnsi"/>
          <w:color w:val="000000"/>
          <w:sz w:val="24"/>
          <w:szCs w:val="24"/>
        </w:rPr>
        <w:t>(</w:t>
      </w:r>
      <w:r w:rsidR="007C6900" w:rsidRPr="003A77B6">
        <w:rPr>
          <w:rFonts w:cstheme="minorHAnsi"/>
          <w:color w:val="000000"/>
          <w:sz w:val="24"/>
          <w:szCs w:val="24"/>
        </w:rPr>
        <w:t>I</w:t>
      </w:r>
      <w:r w:rsidRPr="003A77B6">
        <w:rPr>
          <w:rFonts w:cstheme="minorHAnsi"/>
          <w:color w:val="000000"/>
          <w:sz w:val="24"/>
          <w:szCs w:val="24"/>
        </w:rPr>
        <w:t>)</w:t>
      </w:r>
      <w:r w:rsidRPr="003A77B6">
        <w:rPr>
          <w:rFonts w:cstheme="minorHAnsi"/>
          <w:color w:val="000000"/>
          <w:sz w:val="24"/>
          <w:szCs w:val="24"/>
        </w:rPr>
        <w:tab/>
      </w:r>
      <w:r w:rsidRPr="003A77B6">
        <w:rPr>
          <w:rFonts w:cstheme="minorHAnsi"/>
          <w:b/>
          <w:bCs/>
          <w:color w:val="000000"/>
          <w:sz w:val="24"/>
          <w:szCs w:val="24"/>
        </w:rPr>
        <w:t>Range of Resources</w:t>
      </w:r>
      <w:r w:rsidRPr="003A77B6">
        <w:rPr>
          <w:rFonts w:cstheme="minorHAnsi"/>
          <w:color w:val="000000"/>
          <w:sz w:val="24"/>
          <w:szCs w:val="24"/>
        </w:rPr>
        <w:t xml:space="preserve"> </w:t>
      </w:r>
      <w:r w:rsidRPr="00F65DB5">
        <w:rPr>
          <w:rFonts w:cstheme="minorHAnsi"/>
          <w:b/>
          <w:bCs/>
          <w:color w:val="000000"/>
          <w:sz w:val="24"/>
          <w:szCs w:val="24"/>
        </w:rPr>
        <w:t>(EA1</w:t>
      </w:r>
      <w:r w:rsidRPr="003A77B6">
        <w:rPr>
          <w:rFonts w:cstheme="minorHAnsi"/>
          <w:color w:val="000000"/>
          <w:sz w:val="24"/>
          <w:szCs w:val="24"/>
        </w:rPr>
        <w:t>)</w:t>
      </w:r>
      <w:r w:rsidR="00F65DB5">
        <w:rPr>
          <w:rFonts w:cstheme="minorHAnsi"/>
          <w:color w:val="000000"/>
          <w:sz w:val="24"/>
          <w:szCs w:val="24"/>
        </w:rPr>
        <w:t>*</w:t>
      </w:r>
      <w:r w:rsidRPr="003A77B6">
        <w:rPr>
          <w:rFonts w:cstheme="minorHAnsi"/>
          <w:color w:val="000000"/>
          <w:sz w:val="24"/>
          <w:szCs w:val="24"/>
        </w:rPr>
        <w:t>: Involve the use of diverse resources</w:t>
      </w:r>
      <w:r w:rsidR="00A81CBD">
        <w:rPr>
          <w:rFonts w:cstheme="minorHAnsi"/>
          <w:color w:val="000000"/>
          <w:sz w:val="24"/>
          <w:szCs w:val="24"/>
        </w:rPr>
        <w:t>,</w:t>
      </w:r>
      <w:r w:rsidR="00394935">
        <w:rPr>
          <w:rFonts w:cstheme="minorHAnsi"/>
          <w:color w:val="000000"/>
          <w:sz w:val="24"/>
          <w:szCs w:val="24"/>
        </w:rPr>
        <w:t xml:space="preserve"> </w:t>
      </w:r>
      <w:r w:rsidR="009C49BB">
        <w:rPr>
          <w:rFonts w:cstheme="minorHAnsi"/>
          <w:color w:val="000000"/>
          <w:sz w:val="24"/>
          <w:szCs w:val="24"/>
        </w:rPr>
        <w:t>including</w:t>
      </w:r>
      <w:r w:rsidR="00073F48">
        <w:rPr>
          <w:rFonts w:cstheme="minorHAnsi"/>
          <w:color w:val="000000"/>
          <w:sz w:val="24"/>
          <w:szCs w:val="24"/>
        </w:rPr>
        <w:t xml:space="preserve"> </w:t>
      </w:r>
      <w:r w:rsidRPr="003A77B6">
        <w:rPr>
          <w:rFonts w:cstheme="minorHAnsi"/>
          <w:color w:val="000000"/>
          <w:sz w:val="24"/>
          <w:szCs w:val="24"/>
        </w:rPr>
        <w:t xml:space="preserve">people, </w:t>
      </w:r>
      <w:r w:rsidR="009C49BB">
        <w:rPr>
          <w:rFonts w:cstheme="minorHAnsi"/>
          <w:color w:val="000000"/>
          <w:sz w:val="24"/>
          <w:szCs w:val="24"/>
        </w:rPr>
        <w:t>data and information</w:t>
      </w:r>
      <w:r w:rsidR="00AE2B3C">
        <w:rPr>
          <w:rFonts w:cstheme="minorHAnsi"/>
          <w:color w:val="000000"/>
          <w:sz w:val="24"/>
          <w:szCs w:val="24"/>
        </w:rPr>
        <w:t>;</w:t>
      </w:r>
      <w:r w:rsidR="009C49BB">
        <w:rPr>
          <w:rFonts w:cstheme="minorHAnsi"/>
          <w:color w:val="000000"/>
          <w:sz w:val="24"/>
          <w:szCs w:val="24"/>
        </w:rPr>
        <w:t xml:space="preserve"> natural, financial and physical resources and </w:t>
      </w:r>
      <w:r w:rsidR="00551B3A">
        <w:rPr>
          <w:rFonts w:cstheme="minorHAnsi"/>
          <w:color w:val="000000"/>
          <w:sz w:val="24"/>
          <w:szCs w:val="24"/>
        </w:rPr>
        <w:t>appropriate technologies</w:t>
      </w:r>
      <w:r w:rsidR="009C49BB">
        <w:rPr>
          <w:rFonts w:cstheme="minorHAnsi"/>
          <w:color w:val="000000"/>
          <w:sz w:val="24"/>
          <w:szCs w:val="24"/>
        </w:rPr>
        <w:t xml:space="preserve"> including analytical and/or design software.</w:t>
      </w:r>
      <w:r w:rsidR="009C49BB">
        <w:rPr>
          <w:sz w:val="21"/>
        </w:rPr>
        <w:t xml:space="preserve"> </w:t>
      </w:r>
    </w:p>
    <w:p w14:paraId="1701F204" w14:textId="6D58F627" w:rsidR="00026631" w:rsidRPr="003A77B6" w:rsidRDefault="00026631" w:rsidP="00DB323B">
      <w:pPr>
        <w:autoSpaceDE w:val="0"/>
        <w:autoSpaceDN w:val="0"/>
        <w:adjustRightInd w:val="0"/>
        <w:spacing w:after="0" w:line="240" w:lineRule="auto"/>
        <w:ind w:left="993" w:hanging="414"/>
        <w:contextualSpacing/>
        <w:jc w:val="both"/>
        <w:rPr>
          <w:rFonts w:cstheme="minorHAnsi"/>
          <w:color w:val="000000"/>
          <w:sz w:val="24"/>
          <w:szCs w:val="24"/>
        </w:rPr>
      </w:pPr>
      <w:r w:rsidRPr="003A77B6">
        <w:rPr>
          <w:rFonts w:cstheme="minorHAnsi"/>
          <w:color w:val="000000"/>
          <w:sz w:val="24"/>
          <w:szCs w:val="24"/>
        </w:rPr>
        <w:t>(ii)</w:t>
      </w:r>
      <w:r w:rsidRPr="003A77B6">
        <w:rPr>
          <w:rFonts w:cstheme="minorHAnsi"/>
          <w:color w:val="000000"/>
          <w:sz w:val="24"/>
          <w:szCs w:val="24"/>
        </w:rPr>
        <w:tab/>
      </w:r>
      <w:r w:rsidRPr="003A77B6">
        <w:rPr>
          <w:rFonts w:cstheme="minorHAnsi"/>
          <w:b/>
          <w:bCs/>
          <w:color w:val="000000"/>
          <w:sz w:val="24"/>
          <w:szCs w:val="24"/>
        </w:rPr>
        <w:t xml:space="preserve">Level of Interactions </w:t>
      </w:r>
      <w:r w:rsidRPr="003A77B6">
        <w:rPr>
          <w:rFonts w:cstheme="minorHAnsi"/>
          <w:color w:val="000000"/>
          <w:sz w:val="24"/>
          <w:szCs w:val="24"/>
        </w:rPr>
        <w:t>(</w:t>
      </w:r>
      <w:r w:rsidRPr="00F65DB5">
        <w:rPr>
          <w:rFonts w:cstheme="minorHAnsi"/>
          <w:b/>
          <w:bCs/>
          <w:color w:val="000000"/>
          <w:sz w:val="24"/>
          <w:szCs w:val="24"/>
        </w:rPr>
        <w:t>EA2</w:t>
      </w:r>
      <w:r w:rsidRPr="003A77B6">
        <w:rPr>
          <w:rFonts w:cstheme="minorHAnsi"/>
          <w:color w:val="000000"/>
          <w:sz w:val="24"/>
          <w:szCs w:val="24"/>
        </w:rPr>
        <w:t xml:space="preserve">): Require </w:t>
      </w:r>
      <w:r w:rsidR="009C49BB">
        <w:rPr>
          <w:rFonts w:cstheme="minorHAnsi"/>
          <w:color w:val="000000"/>
          <w:sz w:val="24"/>
          <w:szCs w:val="24"/>
        </w:rPr>
        <w:t xml:space="preserve">optimal </w:t>
      </w:r>
      <w:r w:rsidRPr="003A77B6">
        <w:rPr>
          <w:rFonts w:cstheme="minorHAnsi"/>
          <w:color w:val="000000"/>
          <w:sz w:val="24"/>
          <w:szCs w:val="24"/>
        </w:rPr>
        <w:t xml:space="preserve">resolution of interactions between wide-ranging </w:t>
      </w:r>
      <w:r w:rsidR="00B0378F">
        <w:rPr>
          <w:rFonts w:cstheme="minorHAnsi"/>
          <w:color w:val="000000"/>
          <w:sz w:val="24"/>
          <w:szCs w:val="24"/>
        </w:rPr>
        <w:t>and/</w:t>
      </w:r>
      <w:r w:rsidRPr="003A77B6">
        <w:rPr>
          <w:rFonts w:cstheme="minorHAnsi"/>
          <w:color w:val="000000"/>
          <w:sz w:val="24"/>
          <w:szCs w:val="24"/>
        </w:rPr>
        <w:t xml:space="preserve">or conflicting technical, </w:t>
      </w:r>
      <w:r w:rsidR="00B0378F">
        <w:rPr>
          <w:rFonts w:cstheme="minorHAnsi"/>
          <w:color w:val="000000"/>
          <w:sz w:val="24"/>
          <w:szCs w:val="24"/>
        </w:rPr>
        <w:t xml:space="preserve">non-technical, and </w:t>
      </w:r>
      <w:r w:rsidRPr="003A77B6">
        <w:rPr>
          <w:rFonts w:cstheme="minorHAnsi"/>
          <w:color w:val="000000"/>
          <w:sz w:val="24"/>
          <w:szCs w:val="24"/>
        </w:rPr>
        <w:t xml:space="preserve">engineering </w:t>
      </w:r>
      <w:r w:rsidR="00551B3A" w:rsidRPr="003A77B6">
        <w:rPr>
          <w:rFonts w:cstheme="minorHAnsi"/>
          <w:color w:val="000000"/>
          <w:sz w:val="24"/>
          <w:szCs w:val="24"/>
        </w:rPr>
        <w:t>issues.</w:t>
      </w:r>
    </w:p>
    <w:p w14:paraId="7702542E" w14:textId="4DA90135" w:rsidR="00026631" w:rsidRPr="003A77B6" w:rsidRDefault="00026631" w:rsidP="00DB323B">
      <w:pPr>
        <w:autoSpaceDE w:val="0"/>
        <w:autoSpaceDN w:val="0"/>
        <w:adjustRightInd w:val="0"/>
        <w:spacing w:after="0" w:line="240" w:lineRule="auto"/>
        <w:ind w:left="993" w:hanging="414"/>
        <w:contextualSpacing/>
        <w:jc w:val="both"/>
        <w:rPr>
          <w:rFonts w:cstheme="minorHAnsi"/>
          <w:color w:val="000000"/>
          <w:sz w:val="24"/>
          <w:szCs w:val="24"/>
        </w:rPr>
      </w:pPr>
      <w:r w:rsidRPr="003A77B6">
        <w:rPr>
          <w:rFonts w:cstheme="minorHAnsi"/>
          <w:color w:val="000000"/>
          <w:sz w:val="24"/>
          <w:szCs w:val="24"/>
        </w:rPr>
        <w:t>(iii)</w:t>
      </w:r>
      <w:r w:rsidRPr="003A77B6">
        <w:rPr>
          <w:rFonts w:cstheme="minorHAnsi"/>
          <w:color w:val="000000"/>
          <w:sz w:val="24"/>
          <w:szCs w:val="24"/>
        </w:rPr>
        <w:tab/>
      </w:r>
      <w:r w:rsidRPr="003A77B6">
        <w:rPr>
          <w:rFonts w:cstheme="minorHAnsi"/>
          <w:b/>
          <w:bCs/>
          <w:color w:val="000000"/>
          <w:sz w:val="24"/>
          <w:szCs w:val="24"/>
        </w:rPr>
        <w:t>Innovation</w:t>
      </w:r>
      <w:r w:rsidRPr="003A77B6">
        <w:rPr>
          <w:rFonts w:cstheme="minorHAnsi"/>
          <w:color w:val="000000"/>
          <w:sz w:val="24"/>
          <w:szCs w:val="24"/>
        </w:rPr>
        <w:t xml:space="preserve"> (</w:t>
      </w:r>
      <w:r w:rsidRPr="00F65DB5">
        <w:rPr>
          <w:rFonts w:cstheme="minorHAnsi"/>
          <w:b/>
          <w:bCs/>
          <w:color w:val="000000"/>
          <w:sz w:val="24"/>
          <w:szCs w:val="24"/>
        </w:rPr>
        <w:t>EA3</w:t>
      </w:r>
      <w:r w:rsidRPr="003A77B6">
        <w:rPr>
          <w:rFonts w:cstheme="minorHAnsi"/>
          <w:color w:val="000000"/>
          <w:sz w:val="24"/>
          <w:szCs w:val="24"/>
        </w:rPr>
        <w:t>): Involve creative use of engineering principles</w:t>
      </w:r>
      <w:r w:rsidR="00B0378F">
        <w:rPr>
          <w:rFonts w:cstheme="minorHAnsi"/>
          <w:color w:val="000000"/>
          <w:sz w:val="24"/>
          <w:szCs w:val="24"/>
        </w:rPr>
        <w:t xml:space="preserve">, innovative solutions for a conscious </w:t>
      </w:r>
      <w:r w:rsidR="00551B3A">
        <w:rPr>
          <w:rFonts w:cstheme="minorHAnsi"/>
          <w:color w:val="000000"/>
          <w:sz w:val="24"/>
          <w:szCs w:val="24"/>
        </w:rPr>
        <w:t xml:space="preserve">purpose, </w:t>
      </w:r>
      <w:r w:rsidR="00551B3A" w:rsidRPr="003A77B6">
        <w:rPr>
          <w:rFonts w:cstheme="minorHAnsi"/>
          <w:color w:val="000000"/>
          <w:sz w:val="24"/>
          <w:szCs w:val="24"/>
        </w:rPr>
        <w:t>and</w:t>
      </w:r>
      <w:r w:rsidRPr="003A77B6">
        <w:rPr>
          <w:rFonts w:cstheme="minorHAnsi"/>
          <w:color w:val="000000"/>
          <w:sz w:val="24"/>
          <w:szCs w:val="24"/>
        </w:rPr>
        <w:t xml:space="preserve"> research-based </w:t>
      </w:r>
      <w:r w:rsidR="00551B3A" w:rsidRPr="003A77B6">
        <w:rPr>
          <w:rFonts w:cstheme="minorHAnsi"/>
          <w:color w:val="000000"/>
          <w:sz w:val="24"/>
          <w:szCs w:val="24"/>
        </w:rPr>
        <w:t>knowledge.</w:t>
      </w:r>
    </w:p>
    <w:p w14:paraId="3A5EA7A7" w14:textId="09792C80" w:rsidR="00026631" w:rsidRPr="003A77B6" w:rsidRDefault="00026631" w:rsidP="00DB323B">
      <w:pPr>
        <w:autoSpaceDE w:val="0"/>
        <w:autoSpaceDN w:val="0"/>
        <w:adjustRightInd w:val="0"/>
        <w:spacing w:after="0" w:line="240" w:lineRule="auto"/>
        <w:ind w:left="993" w:hanging="414"/>
        <w:contextualSpacing/>
        <w:jc w:val="both"/>
        <w:rPr>
          <w:rFonts w:cstheme="minorHAnsi"/>
          <w:color w:val="000000"/>
          <w:sz w:val="24"/>
          <w:szCs w:val="24"/>
        </w:rPr>
      </w:pPr>
      <w:r w:rsidRPr="003A77B6">
        <w:rPr>
          <w:rFonts w:cstheme="minorHAnsi"/>
          <w:color w:val="000000"/>
          <w:sz w:val="24"/>
          <w:szCs w:val="24"/>
        </w:rPr>
        <w:t>(iv)</w:t>
      </w:r>
      <w:r w:rsidRPr="003A77B6">
        <w:rPr>
          <w:rFonts w:cstheme="minorHAnsi"/>
          <w:color w:val="000000"/>
          <w:sz w:val="24"/>
          <w:szCs w:val="24"/>
        </w:rPr>
        <w:tab/>
      </w:r>
      <w:r w:rsidRPr="003A77B6">
        <w:rPr>
          <w:rFonts w:cstheme="minorHAnsi"/>
          <w:b/>
          <w:bCs/>
          <w:color w:val="000000"/>
          <w:sz w:val="24"/>
          <w:szCs w:val="24"/>
        </w:rPr>
        <w:t xml:space="preserve">Consequence to Society and the Environment </w:t>
      </w:r>
      <w:r w:rsidRPr="008070FE">
        <w:rPr>
          <w:rFonts w:cstheme="minorHAnsi"/>
          <w:bCs/>
          <w:color w:val="000000"/>
          <w:sz w:val="24"/>
          <w:szCs w:val="24"/>
        </w:rPr>
        <w:t>(</w:t>
      </w:r>
      <w:r w:rsidRPr="00F65DB5">
        <w:rPr>
          <w:rFonts w:cstheme="minorHAnsi"/>
          <w:b/>
          <w:color w:val="000000"/>
          <w:sz w:val="24"/>
          <w:szCs w:val="24"/>
        </w:rPr>
        <w:t>EA4</w:t>
      </w:r>
      <w:r w:rsidRPr="008070FE">
        <w:rPr>
          <w:rFonts w:cstheme="minorHAnsi"/>
          <w:bCs/>
          <w:color w:val="000000"/>
          <w:sz w:val="24"/>
          <w:szCs w:val="24"/>
        </w:rPr>
        <w:t>)</w:t>
      </w:r>
      <w:r w:rsidRPr="00981622">
        <w:rPr>
          <w:rFonts w:cstheme="minorHAnsi"/>
          <w:color w:val="000000"/>
          <w:sz w:val="24"/>
          <w:szCs w:val="24"/>
        </w:rPr>
        <w:t>:</w:t>
      </w:r>
      <w:r w:rsidRPr="003A77B6">
        <w:rPr>
          <w:rFonts w:cstheme="minorHAnsi"/>
          <w:color w:val="000000"/>
          <w:sz w:val="24"/>
          <w:szCs w:val="24"/>
        </w:rPr>
        <w:t xml:space="preserve"> Have significant consequences in a range of contexts, characterized by difficulty of prediction and </w:t>
      </w:r>
      <w:r w:rsidR="00551B3A" w:rsidRPr="003A77B6">
        <w:rPr>
          <w:rFonts w:cstheme="minorHAnsi"/>
          <w:color w:val="000000"/>
          <w:sz w:val="24"/>
          <w:szCs w:val="24"/>
        </w:rPr>
        <w:t>mitigation.</w:t>
      </w:r>
    </w:p>
    <w:p w14:paraId="5C527BD8" w14:textId="2BE1AFAC" w:rsidR="00026631" w:rsidRDefault="00026631" w:rsidP="00F65DB5">
      <w:pPr>
        <w:pStyle w:val="ListParagraph"/>
        <w:numPr>
          <w:ilvl w:val="0"/>
          <w:numId w:val="31"/>
        </w:numPr>
        <w:autoSpaceDE w:val="0"/>
        <w:autoSpaceDN w:val="0"/>
        <w:adjustRightInd w:val="0"/>
        <w:spacing w:after="0" w:line="240" w:lineRule="auto"/>
        <w:ind w:left="993" w:hanging="426"/>
        <w:jc w:val="both"/>
        <w:rPr>
          <w:rFonts w:cstheme="minorHAnsi"/>
          <w:color w:val="000000"/>
          <w:sz w:val="24"/>
          <w:szCs w:val="24"/>
        </w:rPr>
      </w:pPr>
      <w:r w:rsidRPr="00F65DB5">
        <w:rPr>
          <w:rFonts w:cstheme="minorHAnsi"/>
          <w:b/>
          <w:bCs/>
          <w:color w:val="000000"/>
          <w:sz w:val="24"/>
          <w:szCs w:val="24"/>
        </w:rPr>
        <w:lastRenderedPageBreak/>
        <w:t xml:space="preserve">Familiarity </w:t>
      </w:r>
      <w:r w:rsidRPr="00F65DB5">
        <w:rPr>
          <w:rFonts w:cstheme="minorHAnsi"/>
          <w:color w:val="000000"/>
          <w:sz w:val="24"/>
          <w:szCs w:val="24"/>
        </w:rPr>
        <w:t>(</w:t>
      </w:r>
      <w:r w:rsidRPr="00F65DB5">
        <w:rPr>
          <w:rFonts w:cstheme="minorHAnsi"/>
          <w:b/>
          <w:bCs/>
          <w:color w:val="000000"/>
          <w:sz w:val="24"/>
          <w:szCs w:val="24"/>
        </w:rPr>
        <w:t>EA5</w:t>
      </w:r>
      <w:r w:rsidRPr="00F65DB5">
        <w:rPr>
          <w:rFonts w:cstheme="minorHAnsi"/>
          <w:color w:val="000000"/>
          <w:sz w:val="24"/>
          <w:szCs w:val="24"/>
        </w:rPr>
        <w:t>): Can extend beyond previous experiences by applying principles-based approaches.</w:t>
      </w:r>
    </w:p>
    <w:p w14:paraId="6970AD99" w14:textId="77777777" w:rsidR="00F65DB5" w:rsidRPr="00F65DB5" w:rsidRDefault="00F65DB5" w:rsidP="00F65DB5">
      <w:pPr>
        <w:pStyle w:val="ListParagraph"/>
        <w:autoSpaceDE w:val="0"/>
        <w:autoSpaceDN w:val="0"/>
        <w:adjustRightInd w:val="0"/>
        <w:spacing w:after="0" w:line="240" w:lineRule="auto"/>
        <w:ind w:left="993"/>
        <w:jc w:val="both"/>
        <w:rPr>
          <w:rFonts w:cstheme="minorHAnsi"/>
          <w:color w:val="000000"/>
          <w:sz w:val="24"/>
          <w:szCs w:val="24"/>
        </w:rPr>
      </w:pPr>
    </w:p>
    <w:p w14:paraId="02D84D24" w14:textId="138FABF6" w:rsidR="00F65DB5" w:rsidRPr="00F65DB5" w:rsidRDefault="009D59CC" w:rsidP="00F65DB5">
      <w:pPr>
        <w:autoSpaceDE w:val="0"/>
        <w:autoSpaceDN w:val="0"/>
        <w:adjustRightInd w:val="0"/>
        <w:spacing w:after="120" w:line="240" w:lineRule="auto"/>
        <w:ind w:left="567"/>
        <w:jc w:val="both"/>
      </w:pPr>
      <w:r>
        <w:rPr>
          <w:rFonts w:cstheme="minorHAnsi"/>
          <w:color w:val="000000"/>
          <w:sz w:val="24"/>
          <w:szCs w:val="24"/>
          <w:highlight w:val="yellow"/>
        </w:rPr>
        <w:t>*</w:t>
      </w:r>
      <w:r w:rsidR="00F65DB5" w:rsidRPr="00F65DB5">
        <w:rPr>
          <w:rFonts w:cstheme="minorHAnsi"/>
          <w:color w:val="000000"/>
          <w:sz w:val="24"/>
          <w:szCs w:val="24"/>
          <w:highlight w:val="yellow"/>
        </w:rPr>
        <w:t>EAB has adopted the Washington Accord nomenclature (</w:t>
      </w:r>
      <w:r w:rsidR="00F65DB5">
        <w:rPr>
          <w:rFonts w:cstheme="minorHAnsi"/>
          <w:color w:val="000000"/>
          <w:sz w:val="24"/>
          <w:szCs w:val="24"/>
          <w:highlight w:val="yellow"/>
        </w:rPr>
        <w:t>EA</w:t>
      </w:r>
      <w:r w:rsidR="00F65DB5" w:rsidRPr="00F65DB5">
        <w:rPr>
          <w:rFonts w:cstheme="minorHAnsi"/>
          <w:color w:val="000000"/>
          <w:sz w:val="24"/>
          <w:szCs w:val="24"/>
          <w:highlight w:val="yellow"/>
        </w:rPr>
        <w:t xml:space="preserve">1, </w:t>
      </w:r>
      <w:r w:rsidR="00F65DB5">
        <w:rPr>
          <w:rFonts w:cstheme="minorHAnsi"/>
          <w:color w:val="000000"/>
          <w:sz w:val="24"/>
          <w:szCs w:val="24"/>
          <w:highlight w:val="yellow"/>
        </w:rPr>
        <w:t>EA</w:t>
      </w:r>
      <w:r w:rsidR="00F65DB5" w:rsidRPr="00F65DB5">
        <w:rPr>
          <w:rFonts w:cstheme="minorHAnsi"/>
          <w:color w:val="000000"/>
          <w:sz w:val="24"/>
          <w:szCs w:val="24"/>
          <w:highlight w:val="yellow"/>
        </w:rPr>
        <w:t xml:space="preserve">2, etc) to </w:t>
      </w:r>
      <w:r>
        <w:rPr>
          <w:rFonts w:cstheme="minorHAnsi"/>
          <w:color w:val="000000"/>
          <w:sz w:val="24"/>
          <w:szCs w:val="24"/>
          <w:highlight w:val="yellow"/>
        </w:rPr>
        <w:t>refer to</w:t>
      </w:r>
      <w:r w:rsidR="00F65DB5" w:rsidRPr="00F65DB5">
        <w:rPr>
          <w:rFonts w:cstheme="minorHAnsi"/>
          <w:color w:val="000000"/>
          <w:sz w:val="24"/>
          <w:szCs w:val="24"/>
          <w:highlight w:val="yellow"/>
        </w:rPr>
        <w:t xml:space="preserve"> the different characteristics of complex </w:t>
      </w:r>
      <w:r w:rsidR="00F65DB5">
        <w:rPr>
          <w:rFonts w:cstheme="minorHAnsi"/>
          <w:color w:val="000000"/>
          <w:sz w:val="24"/>
          <w:szCs w:val="24"/>
          <w:highlight w:val="yellow"/>
        </w:rPr>
        <w:t>activities</w:t>
      </w:r>
      <w:r w:rsidR="00F65DB5">
        <w:rPr>
          <w:rFonts w:cstheme="minorHAnsi"/>
          <w:color w:val="000000"/>
          <w:sz w:val="24"/>
          <w:szCs w:val="24"/>
        </w:rPr>
        <w:t>.</w:t>
      </w:r>
    </w:p>
    <w:p w14:paraId="0B9696D5" w14:textId="77777777" w:rsidR="00F65DB5" w:rsidRPr="00F65DB5" w:rsidRDefault="00F65DB5" w:rsidP="00F65DB5">
      <w:pPr>
        <w:pStyle w:val="ListParagraph"/>
        <w:autoSpaceDE w:val="0"/>
        <w:autoSpaceDN w:val="0"/>
        <w:adjustRightInd w:val="0"/>
        <w:spacing w:after="0" w:line="240" w:lineRule="auto"/>
        <w:ind w:left="1287" w:hanging="720"/>
        <w:jc w:val="both"/>
        <w:rPr>
          <w:rFonts w:cstheme="minorHAnsi"/>
          <w:color w:val="000000"/>
          <w:sz w:val="24"/>
          <w:szCs w:val="24"/>
        </w:rPr>
      </w:pPr>
    </w:p>
    <w:p w14:paraId="57D567A9" w14:textId="77777777" w:rsidR="00026631" w:rsidRPr="003A77B6" w:rsidRDefault="00026631" w:rsidP="008708B6">
      <w:pPr>
        <w:autoSpaceDE w:val="0"/>
        <w:autoSpaceDN w:val="0"/>
        <w:adjustRightInd w:val="0"/>
        <w:spacing w:after="0" w:line="240" w:lineRule="auto"/>
        <w:contextualSpacing/>
        <w:jc w:val="both"/>
        <w:rPr>
          <w:rFonts w:cstheme="minorHAnsi"/>
          <w:b/>
          <w:bCs/>
          <w:color w:val="000000"/>
          <w:sz w:val="24"/>
          <w:szCs w:val="24"/>
        </w:rPr>
      </w:pPr>
    </w:p>
    <w:p w14:paraId="572F3EF2" w14:textId="64146CE8" w:rsidR="00026631" w:rsidRDefault="00026631" w:rsidP="00DB323B">
      <w:pPr>
        <w:autoSpaceDE w:val="0"/>
        <w:autoSpaceDN w:val="0"/>
        <w:adjustRightInd w:val="0"/>
        <w:spacing w:after="120" w:line="240" w:lineRule="auto"/>
        <w:jc w:val="both"/>
        <w:rPr>
          <w:rFonts w:cstheme="minorHAnsi"/>
          <w:b/>
          <w:bCs/>
          <w:color w:val="000000"/>
          <w:sz w:val="24"/>
          <w:szCs w:val="24"/>
        </w:rPr>
      </w:pPr>
      <w:r w:rsidRPr="003A77B6">
        <w:rPr>
          <w:rFonts w:cstheme="minorHAnsi"/>
          <w:b/>
          <w:bCs/>
          <w:color w:val="000000"/>
          <w:sz w:val="24"/>
          <w:szCs w:val="24"/>
        </w:rPr>
        <w:t>13.5</w:t>
      </w:r>
      <w:r w:rsidRPr="003A77B6">
        <w:rPr>
          <w:rFonts w:cstheme="minorHAnsi"/>
          <w:b/>
          <w:bCs/>
          <w:color w:val="000000"/>
          <w:sz w:val="24"/>
          <w:szCs w:val="24"/>
        </w:rPr>
        <w:tab/>
        <w:t>The Graduate Attributes</w:t>
      </w:r>
    </w:p>
    <w:p w14:paraId="7A40B8F9" w14:textId="0E303806" w:rsidR="008D695D" w:rsidRDefault="00461C23" w:rsidP="00016757">
      <w:pPr>
        <w:autoSpaceDE w:val="0"/>
        <w:autoSpaceDN w:val="0"/>
        <w:adjustRightInd w:val="0"/>
        <w:spacing w:after="0" w:line="240" w:lineRule="auto"/>
        <w:jc w:val="both"/>
        <w:rPr>
          <w:rFonts w:cstheme="minorHAnsi"/>
          <w:sz w:val="24"/>
          <w:szCs w:val="24"/>
        </w:rPr>
      </w:pPr>
      <w:r w:rsidRPr="003A77B6">
        <w:rPr>
          <w:rFonts w:cstheme="minorHAnsi"/>
          <w:sz w:val="24"/>
          <w:szCs w:val="24"/>
        </w:rPr>
        <w:t xml:space="preserve">An accredited engineering degree programme must be capable of demonstrating that every one of the </w:t>
      </w:r>
      <w:r w:rsidR="008D695D" w:rsidRPr="003A77B6">
        <w:rPr>
          <w:rFonts w:cstheme="minorHAnsi"/>
          <w:sz w:val="24"/>
          <w:szCs w:val="24"/>
        </w:rPr>
        <w:t xml:space="preserve">students </w:t>
      </w:r>
      <w:r w:rsidRPr="003A77B6">
        <w:rPr>
          <w:rFonts w:cstheme="minorHAnsi"/>
          <w:sz w:val="24"/>
          <w:szCs w:val="24"/>
        </w:rPr>
        <w:t xml:space="preserve">successfully </w:t>
      </w:r>
      <w:r w:rsidR="008D695D" w:rsidRPr="003A77B6">
        <w:rPr>
          <w:rFonts w:cstheme="minorHAnsi"/>
          <w:sz w:val="24"/>
          <w:szCs w:val="24"/>
        </w:rPr>
        <w:t xml:space="preserve">completing the programme of studies is </w:t>
      </w:r>
      <w:r w:rsidRPr="003A77B6">
        <w:rPr>
          <w:rFonts w:cstheme="minorHAnsi"/>
          <w:sz w:val="24"/>
          <w:szCs w:val="24"/>
        </w:rPr>
        <w:t>capable</w:t>
      </w:r>
      <w:r w:rsidR="008D695D" w:rsidRPr="003A77B6">
        <w:rPr>
          <w:rFonts w:cstheme="minorHAnsi"/>
          <w:sz w:val="24"/>
          <w:szCs w:val="24"/>
        </w:rPr>
        <w:t xml:space="preserve">, on graduation, of achieving each one of the </w:t>
      </w:r>
      <w:r w:rsidR="004401CE">
        <w:rPr>
          <w:rFonts w:cstheme="minorHAnsi"/>
          <w:sz w:val="24"/>
          <w:szCs w:val="24"/>
        </w:rPr>
        <w:t>eleven</w:t>
      </w:r>
      <w:r w:rsidR="004401CE" w:rsidRPr="003A77B6">
        <w:rPr>
          <w:rFonts w:cstheme="minorHAnsi"/>
          <w:sz w:val="24"/>
          <w:szCs w:val="24"/>
        </w:rPr>
        <w:t xml:space="preserve"> </w:t>
      </w:r>
      <w:r w:rsidR="006A3436">
        <w:rPr>
          <w:rFonts w:cstheme="minorHAnsi"/>
          <w:sz w:val="24"/>
          <w:szCs w:val="24"/>
        </w:rPr>
        <w:t>(1</w:t>
      </w:r>
      <w:r w:rsidR="004401CE">
        <w:rPr>
          <w:rFonts w:cstheme="minorHAnsi"/>
          <w:sz w:val="24"/>
          <w:szCs w:val="24"/>
        </w:rPr>
        <w:t>1</w:t>
      </w:r>
      <w:r w:rsidR="006A3436">
        <w:rPr>
          <w:rFonts w:cstheme="minorHAnsi"/>
          <w:sz w:val="24"/>
          <w:szCs w:val="24"/>
        </w:rPr>
        <w:t xml:space="preserve">) </w:t>
      </w:r>
      <w:r w:rsidR="00551B3A" w:rsidRPr="003A77B6">
        <w:rPr>
          <w:rFonts w:cstheme="minorHAnsi"/>
          <w:sz w:val="24"/>
          <w:szCs w:val="24"/>
        </w:rPr>
        <w:t>Graduate Attributes</w:t>
      </w:r>
      <w:r w:rsidR="00981622">
        <w:rPr>
          <w:rFonts w:cstheme="minorHAnsi"/>
          <w:sz w:val="24"/>
          <w:szCs w:val="24"/>
        </w:rPr>
        <w:t>,</w:t>
      </w:r>
      <w:r w:rsidRPr="003A77B6">
        <w:rPr>
          <w:rFonts w:cstheme="minorHAnsi"/>
          <w:sz w:val="24"/>
          <w:szCs w:val="24"/>
        </w:rPr>
        <w:t xml:space="preserve"> </w:t>
      </w:r>
      <w:r w:rsidR="008D695D" w:rsidRPr="003A77B6">
        <w:rPr>
          <w:rFonts w:cstheme="minorHAnsi"/>
          <w:sz w:val="24"/>
          <w:szCs w:val="24"/>
        </w:rPr>
        <w:t>listed hereinafter and identified as Graduate Attributes GA1 to GA1</w:t>
      </w:r>
      <w:r w:rsidR="004401CE">
        <w:rPr>
          <w:rFonts w:cstheme="minorHAnsi"/>
          <w:sz w:val="24"/>
          <w:szCs w:val="24"/>
        </w:rPr>
        <w:t>1</w:t>
      </w:r>
      <w:r w:rsidR="00981622">
        <w:rPr>
          <w:rFonts w:cstheme="minorHAnsi"/>
          <w:sz w:val="24"/>
          <w:szCs w:val="24"/>
        </w:rPr>
        <w:t xml:space="preserve">, </w:t>
      </w:r>
      <w:r w:rsidR="008D695D" w:rsidRPr="003A77B6">
        <w:rPr>
          <w:rFonts w:cstheme="minorHAnsi"/>
          <w:sz w:val="24"/>
          <w:szCs w:val="24"/>
        </w:rPr>
        <w:t xml:space="preserve">and will have attained the Knowledge </w:t>
      </w:r>
      <w:r w:rsidR="00E5306E">
        <w:rPr>
          <w:rFonts w:cstheme="minorHAnsi"/>
          <w:sz w:val="24"/>
          <w:szCs w:val="24"/>
        </w:rPr>
        <w:t xml:space="preserve">and Attitude </w:t>
      </w:r>
      <w:r w:rsidR="008D695D" w:rsidRPr="003A77B6">
        <w:rPr>
          <w:rFonts w:cstheme="minorHAnsi"/>
          <w:sz w:val="24"/>
          <w:szCs w:val="24"/>
        </w:rPr>
        <w:t xml:space="preserve">Profiles </w:t>
      </w:r>
      <w:r w:rsidR="006A3436">
        <w:rPr>
          <w:rFonts w:cstheme="minorHAnsi"/>
          <w:sz w:val="24"/>
          <w:szCs w:val="24"/>
        </w:rPr>
        <w:t xml:space="preserve">defined </w:t>
      </w:r>
      <w:r w:rsidR="008D695D" w:rsidRPr="003A77B6">
        <w:rPr>
          <w:rFonts w:cstheme="minorHAnsi"/>
          <w:sz w:val="24"/>
          <w:szCs w:val="24"/>
        </w:rPr>
        <w:t>in Section 13.6</w:t>
      </w:r>
      <w:r w:rsidR="00A225F6">
        <w:rPr>
          <w:rFonts w:cstheme="minorHAnsi"/>
          <w:sz w:val="24"/>
          <w:szCs w:val="24"/>
        </w:rPr>
        <w:t>.</w:t>
      </w:r>
    </w:p>
    <w:p w14:paraId="78E6ACDD" w14:textId="7AB9B20A" w:rsidR="00A225F6" w:rsidRDefault="00A225F6" w:rsidP="00016757">
      <w:pPr>
        <w:autoSpaceDE w:val="0"/>
        <w:autoSpaceDN w:val="0"/>
        <w:adjustRightInd w:val="0"/>
        <w:spacing w:after="0" w:line="240" w:lineRule="auto"/>
        <w:jc w:val="both"/>
        <w:rPr>
          <w:rFonts w:cstheme="minorHAnsi"/>
          <w:sz w:val="24"/>
          <w:szCs w:val="24"/>
        </w:rPr>
      </w:pPr>
      <w:r w:rsidRPr="00C9030B">
        <w:rPr>
          <w:rFonts w:cstheme="minorHAnsi"/>
          <w:b/>
          <w:bCs/>
          <w:i/>
          <w:iCs/>
          <w:sz w:val="24"/>
          <w:szCs w:val="24"/>
        </w:rPr>
        <w:t xml:space="preserve">Note: The </w:t>
      </w:r>
      <w:r w:rsidR="00C9030B" w:rsidRPr="00C9030B">
        <w:rPr>
          <w:rFonts w:cstheme="minorHAnsi"/>
          <w:b/>
          <w:bCs/>
          <w:i/>
          <w:iCs/>
          <w:sz w:val="24"/>
          <w:szCs w:val="24"/>
        </w:rPr>
        <w:t>text headed</w:t>
      </w:r>
      <w:r w:rsidRPr="00C9030B">
        <w:rPr>
          <w:rFonts w:cstheme="minorHAnsi"/>
          <w:b/>
          <w:bCs/>
          <w:i/>
          <w:iCs/>
          <w:sz w:val="24"/>
          <w:szCs w:val="24"/>
        </w:rPr>
        <w:t xml:space="preserve"> by the </w:t>
      </w:r>
      <w:r w:rsidR="00C9030B" w:rsidRPr="00C9030B">
        <w:rPr>
          <w:rFonts w:cstheme="minorHAnsi"/>
          <w:b/>
          <w:bCs/>
          <w:i/>
          <w:iCs/>
          <w:sz w:val="24"/>
          <w:szCs w:val="24"/>
        </w:rPr>
        <w:t xml:space="preserve">label “Guidance” </w:t>
      </w:r>
      <w:r w:rsidRPr="00C9030B">
        <w:rPr>
          <w:rFonts w:cstheme="minorHAnsi"/>
          <w:b/>
          <w:bCs/>
          <w:i/>
          <w:iCs/>
          <w:sz w:val="24"/>
          <w:szCs w:val="24"/>
        </w:rPr>
        <w:t xml:space="preserve">inserted after some of the Graduate Attributes </w:t>
      </w:r>
      <w:r w:rsidR="00C9030B" w:rsidRPr="00C9030B">
        <w:rPr>
          <w:rFonts w:cstheme="minorHAnsi"/>
          <w:b/>
          <w:bCs/>
          <w:i/>
          <w:iCs/>
          <w:sz w:val="24"/>
          <w:szCs w:val="24"/>
        </w:rPr>
        <w:t>are EAB adaptation and not taken from the IEA/Washington Accord GAPC v4</w:t>
      </w:r>
      <w:r w:rsidR="00C9030B">
        <w:rPr>
          <w:rFonts w:cstheme="minorHAnsi"/>
          <w:sz w:val="24"/>
          <w:szCs w:val="24"/>
        </w:rPr>
        <w:t xml:space="preserve">. </w:t>
      </w:r>
      <w:r>
        <w:rPr>
          <w:rFonts w:cstheme="minorHAnsi"/>
          <w:sz w:val="24"/>
          <w:szCs w:val="24"/>
        </w:rPr>
        <w:t xml:space="preserve"> </w:t>
      </w:r>
    </w:p>
    <w:p w14:paraId="13C5A4F8" w14:textId="77777777" w:rsidR="00A53381" w:rsidRDefault="00A53381" w:rsidP="00975716">
      <w:pPr>
        <w:autoSpaceDE w:val="0"/>
        <w:autoSpaceDN w:val="0"/>
        <w:adjustRightInd w:val="0"/>
        <w:spacing w:after="0" w:line="240" w:lineRule="auto"/>
        <w:jc w:val="both"/>
        <w:rPr>
          <w:rFonts w:cstheme="minorHAnsi"/>
          <w:sz w:val="24"/>
          <w:szCs w:val="24"/>
        </w:rPr>
      </w:pPr>
    </w:p>
    <w:p w14:paraId="615D248B" w14:textId="4163ADDD" w:rsidR="00026631" w:rsidRPr="00C94D5C" w:rsidRDefault="00026631" w:rsidP="00DB323B">
      <w:pPr>
        <w:autoSpaceDE w:val="0"/>
        <w:autoSpaceDN w:val="0"/>
        <w:adjustRightInd w:val="0"/>
        <w:spacing w:before="120" w:after="120" w:line="240" w:lineRule="auto"/>
        <w:jc w:val="both"/>
        <w:rPr>
          <w:rFonts w:cstheme="minorHAnsi"/>
          <w:b/>
          <w:bCs/>
          <w:i/>
          <w:iCs/>
          <w:sz w:val="24"/>
          <w:szCs w:val="24"/>
        </w:rPr>
      </w:pPr>
      <w:r w:rsidRPr="00B6215E">
        <w:rPr>
          <w:rFonts w:cstheme="minorHAnsi"/>
          <w:b/>
          <w:bCs/>
          <w:sz w:val="24"/>
          <w:szCs w:val="24"/>
          <w:lang w:val="en-GB"/>
        </w:rPr>
        <w:t>13.5.1</w:t>
      </w:r>
      <w:r w:rsidRPr="00B6215E">
        <w:rPr>
          <w:rFonts w:cstheme="minorHAnsi"/>
          <w:b/>
          <w:bCs/>
          <w:sz w:val="24"/>
          <w:szCs w:val="24"/>
          <w:lang w:val="en-GB"/>
        </w:rPr>
        <w:tab/>
        <w:t>Graduate Attribute GA1</w:t>
      </w:r>
      <w:r w:rsidRPr="00B6215E">
        <w:rPr>
          <w:rFonts w:cstheme="minorHAnsi"/>
          <w:sz w:val="24"/>
          <w:szCs w:val="24"/>
          <w:lang w:val="en-GB"/>
        </w:rPr>
        <w:t>:</w:t>
      </w:r>
      <w:r w:rsidR="00396869" w:rsidRPr="00B6215E">
        <w:rPr>
          <w:rFonts w:cstheme="minorHAnsi"/>
          <w:sz w:val="24"/>
          <w:szCs w:val="24"/>
          <w:lang w:val="en-GB"/>
        </w:rPr>
        <w:t xml:space="preserve"> </w:t>
      </w:r>
      <w:r w:rsidRPr="008070FE">
        <w:rPr>
          <w:rFonts w:cstheme="minorHAnsi"/>
          <w:b/>
          <w:bCs/>
          <w:sz w:val="24"/>
          <w:szCs w:val="24"/>
        </w:rPr>
        <w:t>Engineering Knowledge</w:t>
      </w:r>
      <w:r w:rsidRPr="00393A3E">
        <w:rPr>
          <w:rFonts w:cstheme="minorHAnsi"/>
          <w:b/>
          <w:bCs/>
          <w:i/>
          <w:iCs/>
          <w:sz w:val="24"/>
          <w:szCs w:val="24"/>
        </w:rPr>
        <w:t>:</w:t>
      </w:r>
      <w:r w:rsidR="00BE0440">
        <w:rPr>
          <w:rFonts w:cstheme="minorHAnsi"/>
          <w:b/>
          <w:bCs/>
          <w:i/>
          <w:iCs/>
          <w:sz w:val="24"/>
          <w:szCs w:val="24"/>
        </w:rPr>
        <w:t xml:space="preserve"> </w:t>
      </w:r>
      <w:r w:rsidR="00BE0440" w:rsidRPr="008070FE">
        <w:rPr>
          <w:i/>
          <w:iCs/>
          <w:sz w:val="24"/>
          <w:szCs w:val="24"/>
        </w:rPr>
        <w:t>Breadth, depth and type of knowledge, both theoretical and practical</w:t>
      </w:r>
    </w:p>
    <w:p w14:paraId="6B49CAF7" w14:textId="03F333D9" w:rsidR="00486673" w:rsidRDefault="00026631" w:rsidP="00DB323B">
      <w:pPr>
        <w:pStyle w:val="ListParagraph"/>
        <w:autoSpaceDE w:val="0"/>
        <w:autoSpaceDN w:val="0"/>
        <w:adjustRightInd w:val="0"/>
        <w:spacing w:after="120" w:line="240" w:lineRule="auto"/>
        <w:ind w:left="0"/>
        <w:jc w:val="both"/>
        <w:rPr>
          <w:rFonts w:cstheme="minorHAnsi"/>
          <w:sz w:val="24"/>
          <w:szCs w:val="24"/>
        </w:rPr>
      </w:pPr>
      <w:r w:rsidRPr="003A77B6">
        <w:rPr>
          <w:rFonts w:cstheme="minorHAnsi"/>
          <w:sz w:val="24"/>
          <w:szCs w:val="24"/>
        </w:rPr>
        <w:t xml:space="preserve">Apply knowledge of mathematics, natural science, </w:t>
      </w:r>
      <w:r w:rsidR="00486673">
        <w:rPr>
          <w:rFonts w:cstheme="minorHAnsi"/>
          <w:sz w:val="24"/>
          <w:szCs w:val="24"/>
        </w:rPr>
        <w:t xml:space="preserve">computing and </w:t>
      </w:r>
      <w:r w:rsidRPr="003A77B6">
        <w:rPr>
          <w:rFonts w:cstheme="minorHAnsi"/>
          <w:sz w:val="24"/>
          <w:szCs w:val="24"/>
        </w:rPr>
        <w:t>engineering fundamentals</w:t>
      </w:r>
      <w:r w:rsidR="00486673">
        <w:rPr>
          <w:rFonts w:cstheme="minorHAnsi"/>
          <w:sz w:val="24"/>
          <w:szCs w:val="24"/>
        </w:rPr>
        <w:t>,</w:t>
      </w:r>
      <w:r w:rsidRPr="003A77B6">
        <w:rPr>
          <w:rFonts w:cstheme="minorHAnsi"/>
          <w:sz w:val="24"/>
          <w:szCs w:val="24"/>
        </w:rPr>
        <w:t xml:space="preserve"> and an engineering specialisation as specified in Section 13.6 (Knowledge </w:t>
      </w:r>
      <w:r w:rsidR="0033347D">
        <w:rPr>
          <w:rFonts w:cstheme="minorHAnsi"/>
          <w:sz w:val="24"/>
          <w:szCs w:val="24"/>
        </w:rPr>
        <w:t xml:space="preserve">and Attitude </w:t>
      </w:r>
      <w:r w:rsidRPr="003A77B6">
        <w:rPr>
          <w:rFonts w:cstheme="minorHAnsi"/>
          <w:sz w:val="24"/>
          <w:szCs w:val="24"/>
        </w:rPr>
        <w:t xml:space="preserve">Profiles </w:t>
      </w:r>
      <w:r w:rsidRPr="008070FE">
        <w:rPr>
          <w:rFonts w:cstheme="minorHAnsi"/>
          <w:b/>
          <w:bCs/>
          <w:sz w:val="24"/>
          <w:szCs w:val="24"/>
        </w:rPr>
        <w:t>WK1 to WK4</w:t>
      </w:r>
      <w:r w:rsidRPr="003A77B6">
        <w:rPr>
          <w:rFonts w:cstheme="minorHAnsi"/>
          <w:sz w:val="24"/>
          <w:szCs w:val="24"/>
        </w:rPr>
        <w:t xml:space="preserve">) respectively to </w:t>
      </w:r>
      <w:r w:rsidR="00486673">
        <w:rPr>
          <w:rFonts w:cstheme="minorHAnsi"/>
          <w:sz w:val="24"/>
          <w:szCs w:val="24"/>
        </w:rPr>
        <w:t xml:space="preserve">develop </w:t>
      </w:r>
      <w:r w:rsidRPr="003A77B6">
        <w:rPr>
          <w:rFonts w:cstheme="minorHAnsi"/>
          <w:sz w:val="24"/>
          <w:szCs w:val="24"/>
        </w:rPr>
        <w:t>solution</w:t>
      </w:r>
      <w:r w:rsidR="00486673">
        <w:rPr>
          <w:rFonts w:cstheme="minorHAnsi"/>
          <w:sz w:val="24"/>
          <w:szCs w:val="24"/>
        </w:rPr>
        <w:t>s</w:t>
      </w:r>
      <w:r w:rsidRPr="003A77B6">
        <w:rPr>
          <w:rFonts w:cstheme="minorHAnsi"/>
          <w:sz w:val="24"/>
          <w:szCs w:val="24"/>
        </w:rPr>
        <w:t xml:space="preserve"> </w:t>
      </w:r>
      <w:r w:rsidR="00486673">
        <w:rPr>
          <w:rFonts w:cstheme="minorHAnsi"/>
          <w:sz w:val="24"/>
          <w:szCs w:val="24"/>
        </w:rPr>
        <w:t xml:space="preserve">to </w:t>
      </w:r>
      <w:r w:rsidRPr="003A77B6">
        <w:rPr>
          <w:rFonts w:cstheme="minorHAnsi"/>
          <w:sz w:val="24"/>
          <w:szCs w:val="24"/>
        </w:rPr>
        <w:t>complex engineering problems.</w:t>
      </w:r>
    </w:p>
    <w:p w14:paraId="1FC1BC47" w14:textId="77777777" w:rsidR="00092537" w:rsidRDefault="00092537" w:rsidP="00DB323B">
      <w:pPr>
        <w:pStyle w:val="ListParagraph"/>
        <w:autoSpaceDE w:val="0"/>
        <w:autoSpaceDN w:val="0"/>
        <w:adjustRightInd w:val="0"/>
        <w:spacing w:after="120" w:line="240" w:lineRule="auto"/>
        <w:ind w:left="0"/>
        <w:jc w:val="both"/>
        <w:rPr>
          <w:rFonts w:cstheme="minorHAnsi"/>
          <w:sz w:val="24"/>
          <w:szCs w:val="24"/>
        </w:rPr>
      </w:pPr>
    </w:p>
    <w:p w14:paraId="0152F02D" w14:textId="665D1B9C" w:rsidR="00092537" w:rsidRDefault="00092537" w:rsidP="00DB323B">
      <w:pPr>
        <w:pStyle w:val="ListParagraph"/>
        <w:autoSpaceDE w:val="0"/>
        <w:autoSpaceDN w:val="0"/>
        <w:adjustRightInd w:val="0"/>
        <w:spacing w:after="120" w:line="240" w:lineRule="auto"/>
        <w:ind w:left="0"/>
        <w:jc w:val="both"/>
        <w:rPr>
          <w:rFonts w:cstheme="minorHAnsi"/>
          <w:sz w:val="24"/>
          <w:szCs w:val="24"/>
        </w:rPr>
      </w:pPr>
      <w:r>
        <w:rPr>
          <w:rFonts w:cstheme="minorHAnsi"/>
          <w:sz w:val="24"/>
          <w:szCs w:val="24"/>
        </w:rPr>
        <w:t>[</w:t>
      </w:r>
      <w:r w:rsidRPr="00092537">
        <w:rPr>
          <w:rFonts w:cstheme="minorHAnsi"/>
          <w:b/>
          <w:bCs/>
          <w:sz w:val="24"/>
          <w:szCs w:val="24"/>
          <w:highlight w:val="yellow"/>
        </w:rPr>
        <w:t>DELETE</w:t>
      </w:r>
      <w:r>
        <w:rPr>
          <w:rFonts w:cstheme="minorHAnsi"/>
          <w:sz w:val="24"/>
          <w:szCs w:val="24"/>
        </w:rPr>
        <w:t xml:space="preserve">] </w:t>
      </w:r>
    </w:p>
    <w:p w14:paraId="00A0077E" w14:textId="77777777" w:rsidR="00092537" w:rsidRPr="00092537" w:rsidRDefault="00092537" w:rsidP="00092537">
      <w:pPr>
        <w:spacing w:after="559"/>
        <w:ind w:left="17" w:right="14"/>
        <w:rPr>
          <w:strike/>
          <w:sz w:val="24"/>
          <w:szCs w:val="24"/>
        </w:rPr>
      </w:pPr>
      <w:r w:rsidRPr="00092537">
        <w:rPr>
          <w:strike/>
          <w:sz w:val="24"/>
          <w:szCs w:val="24"/>
        </w:rPr>
        <w:t>Range Statement: Mathematics, natural science and engineering sciences are applied in formal analysis and modelling of engineering situations and for reasoning about and conceptualising engineering problems.</w:t>
      </w:r>
    </w:p>
    <w:p w14:paraId="2FEA7EDC" w14:textId="31E6775D" w:rsidR="00026631" w:rsidRPr="003A77B6" w:rsidRDefault="00026631" w:rsidP="00DB323B">
      <w:pPr>
        <w:autoSpaceDE w:val="0"/>
        <w:autoSpaceDN w:val="0"/>
        <w:adjustRightInd w:val="0"/>
        <w:spacing w:after="120" w:line="240" w:lineRule="auto"/>
        <w:contextualSpacing/>
        <w:jc w:val="both"/>
        <w:rPr>
          <w:rFonts w:cstheme="minorHAnsi"/>
          <w:sz w:val="24"/>
          <w:szCs w:val="24"/>
          <w:lang w:val="en-GB"/>
        </w:rPr>
      </w:pPr>
      <w:r w:rsidRPr="00B6215E">
        <w:rPr>
          <w:rFonts w:cstheme="minorHAnsi"/>
          <w:b/>
          <w:bCs/>
          <w:sz w:val="24"/>
          <w:szCs w:val="24"/>
          <w:lang w:val="en-GB"/>
        </w:rPr>
        <w:t>13.5.2</w:t>
      </w:r>
      <w:r w:rsidRPr="00B6215E">
        <w:rPr>
          <w:rFonts w:cstheme="minorHAnsi"/>
          <w:b/>
          <w:bCs/>
          <w:sz w:val="24"/>
          <w:szCs w:val="24"/>
          <w:lang w:val="en-GB"/>
        </w:rPr>
        <w:tab/>
        <w:t>Graduate Attribute</w:t>
      </w:r>
      <w:r w:rsidRPr="00B6215E">
        <w:rPr>
          <w:rFonts w:cstheme="minorHAnsi"/>
          <w:sz w:val="24"/>
          <w:szCs w:val="24"/>
          <w:lang w:val="en-GB"/>
        </w:rPr>
        <w:t xml:space="preserve"> </w:t>
      </w:r>
      <w:r w:rsidRPr="00B6215E">
        <w:rPr>
          <w:rFonts w:cstheme="minorHAnsi"/>
          <w:b/>
          <w:bCs/>
          <w:sz w:val="24"/>
          <w:szCs w:val="24"/>
          <w:lang w:val="en-GB"/>
        </w:rPr>
        <w:t>GA2</w:t>
      </w:r>
      <w:r w:rsidR="006168D8" w:rsidRPr="00B6215E">
        <w:rPr>
          <w:rFonts w:cstheme="minorHAnsi"/>
          <w:b/>
          <w:bCs/>
          <w:sz w:val="24"/>
          <w:szCs w:val="24"/>
          <w:lang w:val="en-GB"/>
        </w:rPr>
        <w:t>:</w:t>
      </w:r>
      <w:r w:rsidRPr="00B6215E">
        <w:rPr>
          <w:rFonts w:cstheme="minorHAnsi"/>
          <w:sz w:val="24"/>
          <w:szCs w:val="24"/>
          <w:lang w:val="en-GB"/>
        </w:rPr>
        <w:t xml:space="preserve"> </w:t>
      </w:r>
      <w:r w:rsidRPr="008070FE">
        <w:rPr>
          <w:rFonts w:cstheme="minorHAnsi"/>
          <w:b/>
          <w:bCs/>
          <w:sz w:val="24"/>
          <w:szCs w:val="24"/>
          <w:lang w:val="en-GB"/>
        </w:rPr>
        <w:t>Problem Analysis</w:t>
      </w:r>
      <w:r w:rsidR="00E15E30" w:rsidRPr="008070FE">
        <w:rPr>
          <w:rFonts w:cstheme="minorHAnsi"/>
          <w:b/>
          <w:bCs/>
          <w:sz w:val="24"/>
          <w:szCs w:val="24"/>
          <w:lang w:val="en-GB"/>
        </w:rPr>
        <w:t>:</w:t>
      </w:r>
      <w:r w:rsidR="00E15E30">
        <w:rPr>
          <w:rFonts w:cstheme="minorHAnsi"/>
          <w:b/>
          <w:bCs/>
          <w:i/>
          <w:iCs/>
          <w:sz w:val="24"/>
          <w:szCs w:val="24"/>
          <w:lang w:val="en-GB"/>
        </w:rPr>
        <w:t xml:space="preserve"> C</w:t>
      </w:r>
      <w:r w:rsidRPr="00393A3E">
        <w:rPr>
          <w:rFonts w:cstheme="minorHAnsi"/>
          <w:b/>
          <w:bCs/>
          <w:i/>
          <w:iCs/>
          <w:sz w:val="24"/>
          <w:szCs w:val="24"/>
          <w:lang w:val="en-GB"/>
        </w:rPr>
        <w:t>omplexity of analysis</w:t>
      </w:r>
      <w:r w:rsidRPr="003A77B6">
        <w:rPr>
          <w:rFonts w:cstheme="minorHAnsi"/>
          <w:sz w:val="24"/>
          <w:szCs w:val="24"/>
          <w:lang w:val="en-GB"/>
        </w:rPr>
        <w:t xml:space="preserve"> </w:t>
      </w:r>
    </w:p>
    <w:p w14:paraId="46FE7247" w14:textId="36666B4B" w:rsidR="00022830" w:rsidRDefault="00026631" w:rsidP="00022830">
      <w:pPr>
        <w:autoSpaceDE w:val="0"/>
        <w:autoSpaceDN w:val="0"/>
        <w:adjustRightInd w:val="0"/>
        <w:spacing w:before="40" w:after="40" w:line="240" w:lineRule="auto"/>
        <w:jc w:val="both"/>
        <w:rPr>
          <w:rFonts w:ascii="Calibri" w:hAnsi="Calibri" w:cs="Calibri"/>
          <w:sz w:val="24"/>
          <w:szCs w:val="24"/>
        </w:rPr>
      </w:pPr>
      <w:r w:rsidRPr="003A77B6">
        <w:rPr>
          <w:rFonts w:cstheme="minorHAnsi"/>
          <w:sz w:val="24"/>
          <w:szCs w:val="24"/>
        </w:rPr>
        <w:t>Identify, formulate, research literature</w:t>
      </w:r>
      <w:r w:rsidR="00762447">
        <w:rPr>
          <w:rFonts w:cstheme="minorHAnsi"/>
          <w:sz w:val="24"/>
          <w:szCs w:val="24"/>
        </w:rPr>
        <w:t xml:space="preserve"> and</w:t>
      </w:r>
      <w:r w:rsidR="00FB1D07">
        <w:rPr>
          <w:rFonts w:cstheme="minorHAnsi"/>
          <w:sz w:val="24"/>
          <w:szCs w:val="24"/>
        </w:rPr>
        <w:t xml:space="preserve"> analyse complex engineering problems, </w:t>
      </w:r>
      <w:r w:rsidR="00762447">
        <w:rPr>
          <w:rFonts w:cstheme="minorHAnsi"/>
          <w:sz w:val="24"/>
          <w:szCs w:val="24"/>
        </w:rPr>
        <w:t>reaching</w:t>
      </w:r>
      <w:r w:rsidR="00FB1D07">
        <w:rPr>
          <w:rFonts w:cstheme="minorHAnsi"/>
          <w:sz w:val="24"/>
          <w:szCs w:val="24"/>
        </w:rPr>
        <w:t xml:space="preserve"> substantiated conclusions using first principles of mathematics, natural sciences</w:t>
      </w:r>
      <w:r w:rsidR="00FB1D07" w:rsidRPr="008070FE">
        <w:rPr>
          <w:rFonts w:cstheme="minorHAnsi"/>
          <w:strike/>
          <w:sz w:val="24"/>
          <w:szCs w:val="24"/>
        </w:rPr>
        <w:t>,</w:t>
      </w:r>
      <w:r w:rsidRPr="003A77B6">
        <w:rPr>
          <w:rFonts w:cstheme="minorHAnsi"/>
          <w:sz w:val="24"/>
          <w:szCs w:val="24"/>
        </w:rPr>
        <w:t xml:space="preserve"> and engineering sciences</w:t>
      </w:r>
      <w:r w:rsidR="00073F48">
        <w:rPr>
          <w:rFonts w:cstheme="minorHAnsi"/>
          <w:strike/>
          <w:sz w:val="24"/>
          <w:szCs w:val="24"/>
        </w:rPr>
        <w:t xml:space="preserve"> </w:t>
      </w:r>
      <w:r w:rsidR="00762447">
        <w:rPr>
          <w:rFonts w:cstheme="minorHAnsi"/>
          <w:sz w:val="24"/>
          <w:szCs w:val="24"/>
        </w:rPr>
        <w:t>with holistic considerations for sustainable development</w:t>
      </w:r>
      <w:r w:rsidR="00022830">
        <w:rPr>
          <w:rFonts w:cstheme="minorHAnsi"/>
          <w:sz w:val="24"/>
          <w:szCs w:val="24"/>
        </w:rPr>
        <w:t>*</w:t>
      </w:r>
      <w:r w:rsidR="004839EC">
        <w:rPr>
          <w:rFonts w:cstheme="minorHAnsi"/>
          <w:sz w:val="24"/>
          <w:szCs w:val="24"/>
        </w:rPr>
        <w:t>.</w:t>
      </w:r>
      <w:r w:rsidR="00022830" w:rsidRPr="00022830">
        <w:rPr>
          <w:rFonts w:ascii="Calibri" w:hAnsi="Calibri" w:cs="Calibri"/>
          <w:sz w:val="24"/>
          <w:szCs w:val="24"/>
        </w:rPr>
        <w:t xml:space="preserve"> </w:t>
      </w:r>
      <w:r w:rsidR="00022830" w:rsidRPr="00092537">
        <w:rPr>
          <w:rFonts w:ascii="Calibri" w:hAnsi="Calibri" w:cs="Calibri"/>
          <w:sz w:val="24"/>
          <w:szCs w:val="24"/>
          <w:highlight w:val="yellow"/>
        </w:rPr>
        <w:t>(WK1 to WK4). (see Section 13.6 Knowledge and Attitude Profiles)</w:t>
      </w:r>
    </w:p>
    <w:p w14:paraId="6D51BB4C" w14:textId="77777777" w:rsidR="00092537" w:rsidRPr="00092537" w:rsidRDefault="00092537" w:rsidP="00092537">
      <w:pPr>
        <w:spacing w:after="193" w:line="263" w:lineRule="auto"/>
        <w:ind w:left="17"/>
        <w:rPr>
          <w:strike/>
        </w:rPr>
      </w:pPr>
      <w:r w:rsidRPr="00092537">
        <w:rPr>
          <w:strike/>
          <w:sz w:val="26"/>
        </w:rPr>
        <w:t>Knowledge and Attitude Profile for delivery of GA2: As for GAI, e.g., WKI to WK4</w:t>
      </w:r>
      <w:r w:rsidRPr="00092537">
        <w:rPr>
          <w:strike/>
          <w:noProof/>
          <w:lang w:val="en-GB" w:eastAsia="en-GB"/>
        </w:rPr>
        <w:drawing>
          <wp:inline distT="0" distB="0" distL="0" distR="0" wp14:anchorId="738B4579" wp14:editId="40F51E54">
            <wp:extent cx="18277" cy="18272"/>
            <wp:effectExtent l="0" t="0" r="0" b="0"/>
            <wp:docPr id="43431" name="Picture 43431"/>
            <wp:cNvGraphicFramePr/>
            <a:graphic xmlns:a="http://schemas.openxmlformats.org/drawingml/2006/main">
              <a:graphicData uri="http://schemas.openxmlformats.org/drawingml/2006/picture">
                <pic:pic xmlns:pic="http://schemas.openxmlformats.org/drawingml/2006/picture">
                  <pic:nvPicPr>
                    <pic:cNvPr id="43431" name="Picture 43431"/>
                    <pic:cNvPicPr/>
                  </pic:nvPicPr>
                  <pic:blipFill>
                    <a:blip r:embed="rId15"/>
                    <a:stretch>
                      <a:fillRect/>
                    </a:stretch>
                  </pic:blipFill>
                  <pic:spPr>
                    <a:xfrm>
                      <a:off x="0" y="0"/>
                      <a:ext cx="18277" cy="18272"/>
                    </a:xfrm>
                    <a:prstGeom prst="rect">
                      <a:avLst/>
                    </a:prstGeom>
                  </pic:spPr>
                </pic:pic>
              </a:graphicData>
            </a:graphic>
          </wp:inline>
        </w:drawing>
      </w:r>
    </w:p>
    <w:p w14:paraId="7FCCC295" w14:textId="77777777" w:rsidR="00092537" w:rsidRPr="003A77B6" w:rsidRDefault="00092537" w:rsidP="00DB323B">
      <w:pPr>
        <w:pStyle w:val="ListParagraph"/>
        <w:autoSpaceDE w:val="0"/>
        <w:autoSpaceDN w:val="0"/>
        <w:adjustRightInd w:val="0"/>
        <w:spacing w:after="120" w:line="240" w:lineRule="auto"/>
        <w:ind w:left="0"/>
        <w:jc w:val="both"/>
        <w:rPr>
          <w:rFonts w:cstheme="minorHAnsi"/>
          <w:sz w:val="24"/>
          <w:szCs w:val="24"/>
        </w:rPr>
      </w:pPr>
    </w:p>
    <w:p w14:paraId="1AFAB254" w14:textId="23A78A58" w:rsidR="00026631" w:rsidRDefault="00026631" w:rsidP="00DB323B">
      <w:pPr>
        <w:autoSpaceDE w:val="0"/>
        <w:autoSpaceDN w:val="0"/>
        <w:adjustRightInd w:val="0"/>
        <w:spacing w:after="120" w:line="240" w:lineRule="auto"/>
        <w:contextualSpacing/>
        <w:jc w:val="both"/>
        <w:rPr>
          <w:rFonts w:eastAsia="Times New Roman" w:cs="Calibri"/>
          <w:b/>
          <w:bCs/>
          <w:color w:val="000000"/>
          <w:sz w:val="24"/>
          <w:szCs w:val="24"/>
          <w:lang w:eastAsia="en-GB"/>
        </w:rPr>
      </w:pPr>
      <w:r w:rsidRPr="00393A3E">
        <w:rPr>
          <w:rFonts w:cstheme="minorHAnsi"/>
          <w:b/>
          <w:bCs/>
          <w:sz w:val="24"/>
          <w:szCs w:val="24"/>
        </w:rPr>
        <w:lastRenderedPageBreak/>
        <w:t>13.5.3</w:t>
      </w:r>
      <w:r w:rsidRPr="00393A3E">
        <w:rPr>
          <w:rFonts w:cstheme="minorHAnsi"/>
          <w:b/>
          <w:bCs/>
          <w:sz w:val="24"/>
          <w:szCs w:val="24"/>
        </w:rPr>
        <w:tab/>
        <w:t xml:space="preserve">Graduate Attribute </w:t>
      </w:r>
      <w:r w:rsidR="007217E3">
        <w:rPr>
          <w:rFonts w:cstheme="minorHAnsi"/>
          <w:b/>
          <w:bCs/>
          <w:sz w:val="24"/>
          <w:szCs w:val="24"/>
        </w:rPr>
        <w:t>GA</w:t>
      </w:r>
      <w:r w:rsidRPr="00393A3E">
        <w:rPr>
          <w:rFonts w:cstheme="minorHAnsi"/>
          <w:b/>
          <w:bCs/>
          <w:sz w:val="24"/>
          <w:szCs w:val="24"/>
        </w:rPr>
        <w:t>3</w:t>
      </w:r>
      <w:r w:rsidR="006168D8">
        <w:rPr>
          <w:rFonts w:cstheme="minorHAnsi"/>
          <w:b/>
          <w:bCs/>
          <w:sz w:val="24"/>
          <w:szCs w:val="24"/>
        </w:rPr>
        <w:t>:</w:t>
      </w:r>
      <w:r w:rsidRPr="003A77B6">
        <w:rPr>
          <w:rFonts w:cstheme="minorHAnsi"/>
          <w:sz w:val="24"/>
          <w:szCs w:val="24"/>
        </w:rPr>
        <w:t xml:space="preserve"> </w:t>
      </w:r>
      <w:r w:rsidRPr="008070FE">
        <w:rPr>
          <w:rFonts w:cstheme="minorHAnsi"/>
          <w:b/>
          <w:bCs/>
          <w:sz w:val="24"/>
          <w:szCs w:val="24"/>
          <w:lang w:val="en-GB"/>
        </w:rPr>
        <w:t>Design</w:t>
      </w:r>
      <w:r w:rsidR="00104096" w:rsidRPr="008070FE">
        <w:rPr>
          <w:rFonts w:cstheme="minorHAnsi"/>
          <w:b/>
          <w:bCs/>
          <w:sz w:val="24"/>
          <w:szCs w:val="24"/>
          <w:lang w:val="en-GB"/>
        </w:rPr>
        <w:t xml:space="preserve"> and </w:t>
      </w:r>
      <w:r w:rsidR="00551B3A" w:rsidRPr="008070FE">
        <w:rPr>
          <w:rFonts w:cstheme="minorHAnsi"/>
          <w:b/>
          <w:bCs/>
          <w:sz w:val="24"/>
          <w:szCs w:val="24"/>
          <w:lang w:val="en-GB"/>
        </w:rPr>
        <w:t>Development of</w:t>
      </w:r>
      <w:r w:rsidRPr="008070FE">
        <w:rPr>
          <w:rFonts w:cstheme="minorHAnsi"/>
          <w:b/>
          <w:bCs/>
          <w:sz w:val="24"/>
          <w:szCs w:val="24"/>
          <w:lang w:val="en-GB"/>
        </w:rPr>
        <w:t xml:space="preserve"> solutions</w:t>
      </w:r>
      <w:r w:rsidR="00A83013" w:rsidRPr="008070FE">
        <w:rPr>
          <w:rFonts w:cstheme="minorHAnsi"/>
          <w:b/>
          <w:bCs/>
          <w:sz w:val="24"/>
          <w:szCs w:val="24"/>
          <w:lang w:val="en-GB"/>
        </w:rPr>
        <w:t>:</w:t>
      </w:r>
      <w:r w:rsidR="006A08C2" w:rsidRPr="00DB323B">
        <w:rPr>
          <w:rFonts w:eastAsia="Times New Roman" w:cs="Calibri"/>
          <w:b/>
          <w:bCs/>
          <w:color w:val="000000"/>
          <w:sz w:val="24"/>
          <w:szCs w:val="24"/>
          <w:lang w:eastAsia="en-GB"/>
        </w:rPr>
        <w:t xml:space="preserve"> </w:t>
      </w:r>
      <w:r w:rsidR="006A08C2" w:rsidRPr="008070FE">
        <w:rPr>
          <w:rFonts w:eastAsia="Times New Roman" w:cs="Calibri"/>
          <w:b/>
          <w:bCs/>
          <w:i/>
          <w:iCs/>
          <w:color w:val="000000"/>
          <w:sz w:val="24"/>
          <w:szCs w:val="24"/>
          <w:lang w:eastAsia="en-GB"/>
        </w:rPr>
        <w:t>Breadth and Uniqueness of Engineering problems, that</w:t>
      </w:r>
      <w:r w:rsidR="006A3436" w:rsidRPr="008070FE">
        <w:rPr>
          <w:rFonts w:eastAsia="Times New Roman" w:cs="Calibri"/>
          <w:b/>
          <w:bCs/>
          <w:i/>
          <w:iCs/>
          <w:color w:val="000000"/>
          <w:sz w:val="24"/>
          <w:szCs w:val="24"/>
          <w:lang w:eastAsia="en-GB"/>
        </w:rPr>
        <w:t xml:space="preserve"> </w:t>
      </w:r>
      <w:r w:rsidR="006A08C2" w:rsidRPr="008070FE">
        <w:rPr>
          <w:rFonts w:eastAsia="Times New Roman" w:cs="Calibri"/>
          <w:b/>
          <w:bCs/>
          <w:i/>
          <w:iCs/>
          <w:color w:val="000000"/>
          <w:sz w:val="24"/>
          <w:szCs w:val="24"/>
          <w:lang w:eastAsia="en-GB"/>
        </w:rPr>
        <w:t>is</w:t>
      </w:r>
      <w:r w:rsidR="006A3436" w:rsidRPr="008070FE">
        <w:rPr>
          <w:rFonts w:eastAsia="Times New Roman" w:cs="Calibri"/>
          <w:b/>
          <w:bCs/>
          <w:i/>
          <w:iCs/>
          <w:color w:val="000000"/>
          <w:sz w:val="24"/>
          <w:szCs w:val="24"/>
          <w:lang w:eastAsia="en-GB"/>
        </w:rPr>
        <w:t>,</w:t>
      </w:r>
      <w:r w:rsidR="006A08C2" w:rsidRPr="008070FE">
        <w:rPr>
          <w:rFonts w:eastAsia="Times New Roman" w:cs="Calibri"/>
          <w:b/>
          <w:bCs/>
          <w:i/>
          <w:iCs/>
          <w:color w:val="000000"/>
          <w:sz w:val="24"/>
          <w:szCs w:val="24"/>
          <w:lang w:eastAsia="en-GB"/>
        </w:rPr>
        <w:t xml:space="preserve"> </w:t>
      </w:r>
      <w:r w:rsidR="00073F48">
        <w:rPr>
          <w:rFonts w:eastAsia="Times New Roman" w:cs="Calibri"/>
          <w:b/>
          <w:bCs/>
          <w:i/>
          <w:iCs/>
          <w:color w:val="000000"/>
          <w:sz w:val="24"/>
          <w:szCs w:val="24"/>
          <w:lang w:eastAsia="en-GB"/>
        </w:rPr>
        <w:t xml:space="preserve">the </w:t>
      </w:r>
      <w:r w:rsidR="006A08C2" w:rsidRPr="008070FE">
        <w:rPr>
          <w:rFonts w:eastAsia="Times New Roman" w:cs="Calibri"/>
          <w:b/>
          <w:bCs/>
          <w:i/>
          <w:iCs/>
          <w:color w:val="000000"/>
          <w:sz w:val="24"/>
          <w:szCs w:val="24"/>
          <w:lang w:eastAsia="en-GB"/>
        </w:rPr>
        <w:t xml:space="preserve">extent to which problems are original and to which solutions have </w:t>
      </w:r>
      <w:r w:rsidR="00E4716D">
        <w:rPr>
          <w:rFonts w:eastAsia="Times New Roman" w:cs="Calibri"/>
          <w:b/>
          <w:bCs/>
          <w:i/>
          <w:iCs/>
          <w:color w:val="000000"/>
          <w:sz w:val="24"/>
          <w:szCs w:val="24"/>
          <w:lang w:eastAsia="en-GB"/>
        </w:rPr>
        <w:t xml:space="preserve">not </w:t>
      </w:r>
      <w:r w:rsidR="006A08C2" w:rsidRPr="008070FE">
        <w:rPr>
          <w:rFonts w:eastAsia="Times New Roman" w:cs="Calibri"/>
          <w:b/>
          <w:bCs/>
          <w:i/>
          <w:iCs/>
          <w:color w:val="000000"/>
          <w:sz w:val="24"/>
          <w:szCs w:val="24"/>
          <w:lang w:eastAsia="en-GB"/>
        </w:rPr>
        <w:t xml:space="preserve">previously been </w:t>
      </w:r>
      <w:r w:rsidR="007C6900" w:rsidRPr="008070FE">
        <w:rPr>
          <w:rFonts w:eastAsia="Times New Roman" w:cs="Calibri"/>
          <w:b/>
          <w:bCs/>
          <w:i/>
          <w:iCs/>
          <w:color w:val="000000"/>
          <w:sz w:val="24"/>
          <w:szCs w:val="24"/>
          <w:lang w:eastAsia="en-GB"/>
        </w:rPr>
        <w:t>identified or</w:t>
      </w:r>
      <w:r w:rsidR="00E4716D" w:rsidRPr="008070FE">
        <w:rPr>
          <w:rFonts w:eastAsia="Times New Roman" w:cs="Calibri"/>
          <w:b/>
          <w:bCs/>
          <w:i/>
          <w:iCs/>
          <w:color w:val="000000"/>
          <w:sz w:val="24"/>
          <w:szCs w:val="24"/>
          <w:lang w:eastAsia="en-GB"/>
        </w:rPr>
        <w:t xml:space="preserve"> </w:t>
      </w:r>
      <w:r w:rsidR="006A08C2" w:rsidRPr="008070FE">
        <w:rPr>
          <w:rFonts w:eastAsia="Times New Roman" w:cs="Calibri"/>
          <w:b/>
          <w:bCs/>
          <w:i/>
          <w:iCs/>
          <w:color w:val="000000"/>
          <w:sz w:val="24"/>
          <w:szCs w:val="24"/>
          <w:lang w:eastAsia="en-GB"/>
        </w:rPr>
        <w:t>codified</w:t>
      </w:r>
    </w:p>
    <w:p w14:paraId="4CDE6CC4" w14:textId="77777777" w:rsidR="00022830" w:rsidRDefault="00026631" w:rsidP="00022830">
      <w:pPr>
        <w:autoSpaceDE w:val="0"/>
        <w:autoSpaceDN w:val="0"/>
        <w:adjustRightInd w:val="0"/>
        <w:spacing w:before="40" w:after="40" w:line="240" w:lineRule="auto"/>
        <w:jc w:val="both"/>
        <w:rPr>
          <w:rFonts w:ascii="Calibri" w:hAnsi="Calibri" w:cs="Calibri"/>
          <w:sz w:val="24"/>
          <w:szCs w:val="24"/>
        </w:rPr>
      </w:pPr>
      <w:r w:rsidRPr="003A77B6">
        <w:rPr>
          <w:rFonts w:cstheme="minorHAnsi"/>
          <w:sz w:val="24"/>
          <w:szCs w:val="24"/>
        </w:rPr>
        <w:t xml:space="preserve">Design </w:t>
      </w:r>
      <w:r w:rsidR="00E4716D">
        <w:rPr>
          <w:rFonts w:cstheme="minorHAnsi"/>
          <w:sz w:val="24"/>
          <w:szCs w:val="24"/>
        </w:rPr>
        <w:t xml:space="preserve">creative </w:t>
      </w:r>
      <w:r w:rsidRPr="003A77B6">
        <w:rPr>
          <w:rFonts w:cstheme="minorHAnsi"/>
          <w:sz w:val="24"/>
          <w:szCs w:val="24"/>
        </w:rPr>
        <w:t xml:space="preserve">solutions for complex engineering problems and design systems, components or processes </w:t>
      </w:r>
      <w:r w:rsidR="00E4716D">
        <w:rPr>
          <w:rFonts w:cstheme="minorHAnsi"/>
          <w:sz w:val="24"/>
          <w:szCs w:val="24"/>
        </w:rPr>
        <w:t xml:space="preserve">to </w:t>
      </w:r>
      <w:r w:rsidRPr="003A77B6">
        <w:rPr>
          <w:rFonts w:cstheme="minorHAnsi"/>
          <w:sz w:val="24"/>
          <w:szCs w:val="24"/>
        </w:rPr>
        <w:t xml:space="preserve">meet </w:t>
      </w:r>
      <w:r w:rsidR="00E4716D">
        <w:rPr>
          <w:rFonts w:cstheme="minorHAnsi"/>
          <w:sz w:val="24"/>
          <w:szCs w:val="24"/>
        </w:rPr>
        <w:t xml:space="preserve">identified </w:t>
      </w:r>
      <w:r w:rsidRPr="003A77B6">
        <w:rPr>
          <w:rFonts w:cstheme="minorHAnsi"/>
          <w:sz w:val="24"/>
          <w:szCs w:val="24"/>
        </w:rPr>
        <w:t>needs with appropriate consideration for public health</w:t>
      </w:r>
      <w:r w:rsidR="00073F48">
        <w:rPr>
          <w:rFonts w:cstheme="minorHAnsi"/>
          <w:sz w:val="24"/>
          <w:szCs w:val="24"/>
        </w:rPr>
        <w:t xml:space="preserve"> </w:t>
      </w:r>
      <w:r w:rsidRPr="003A77B6">
        <w:rPr>
          <w:rFonts w:cstheme="minorHAnsi"/>
          <w:sz w:val="24"/>
          <w:szCs w:val="24"/>
        </w:rPr>
        <w:t xml:space="preserve">and safety, </w:t>
      </w:r>
      <w:r w:rsidR="0014352F">
        <w:rPr>
          <w:rFonts w:cstheme="minorHAnsi"/>
          <w:sz w:val="24"/>
          <w:szCs w:val="24"/>
        </w:rPr>
        <w:t>whole-life cost, net zero carbon</w:t>
      </w:r>
      <w:r w:rsidR="00073F48">
        <w:rPr>
          <w:rFonts w:cstheme="minorHAnsi"/>
          <w:sz w:val="24"/>
          <w:szCs w:val="24"/>
        </w:rPr>
        <w:t>,</w:t>
      </w:r>
      <w:r w:rsidR="0014352F">
        <w:rPr>
          <w:rFonts w:cstheme="minorHAnsi"/>
          <w:sz w:val="24"/>
          <w:szCs w:val="24"/>
        </w:rPr>
        <w:t xml:space="preserve"> as well as resource, </w:t>
      </w:r>
      <w:r w:rsidRPr="003A77B6">
        <w:rPr>
          <w:rFonts w:cstheme="minorHAnsi"/>
          <w:sz w:val="24"/>
          <w:szCs w:val="24"/>
        </w:rPr>
        <w:t>cultural, societal and environmental considerations</w:t>
      </w:r>
      <w:r w:rsidR="0014352F">
        <w:rPr>
          <w:rFonts w:cstheme="minorHAnsi"/>
          <w:sz w:val="24"/>
          <w:szCs w:val="24"/>
        </w:rPr>
        <w:t xml:space="preserve"> as required</w:t>
      </w:r>
      <w:r w:rsidR="0014352F" w:rsidRPr="00092537">
        <w:rPr>
          <w:rFonts w:cstheme="minorHAnsi"/>
          <w:sz w:val="24"/>
          <w:szCs w:val="24"/>
          <w:highlight w:val="yellow"/>
        </w:rPr>
        <w:t>.</w:t>
      </w:r>
      <w:r w:rsidR="00022830" w:rsidRPr="00092537">
        <w:rPr>
          <w:rFonts w:cstheme="minorHAnsi"/>
          <w:sz w:val="24"/>
          <w:szCs w:val="24"/>
          <w:highlight w:val="yellow"/>
        </w:rPr>
        <w:t xml:space="preserve"> </w:t>
      </w:r>
      <w:r w:rsidR="00022830" w:rsidRPr="00092537">
        <w:rPr>
          <w:rFonts w:ascii="Calibri" w:hAnsi="Calibri" w:cs="Calibri"/>
          <w:sz w:val="24"/>
          <w:szCs w:val="24"/>
          <w:highlight w:val="yellow"/>
        </w:rPr>
        <w:t>(WK5). (see Section 13.6 Knowledge and Attitude Profiles)</w:t>
      </w:r>
    </w:p>
    <w:p w14:paraId="66166BB9" w14:textId="77777777" w:rsidR="00092537" w:rsidRDefault="00092537" w:rsidP="00092537">
      <w:pPr>
        <w:spacing w:after="77" w:line="263" w:lineRule="auto"/>
        <w:ind w:left="17"/>
        <w:rPr>
          <w:sz w:val="26"/>
        </w:rPr>
      </w:pPr>
    </w:p>
    <w:p w14:paraId="65AD49A6" w14:textId="280BC1CC" w:rsidR="00092537" w:rsidRPr="00092537" w:rsidRDefault="00092537" w:rsidP="00092537">
      <w:pPr>
        <w:spacing w:after="77" w:line="263" w:lineRule="auto"/>
        <w:ind w:left="17"/>
        <w:rPr>
          <w:strike/>
          <w:sz w:val="24"/>
          <w:szCs w:val="24"/>
        </w:rPr>
      </w:pPr>
      <w:r w:rsidRPr="00092537">
        <w:rPr>
          <w:strike/>
          <w:sz w:val="24"/>
          <w:szCs w:val="24"/>
        </w:rPr>
        <w:t>Knowledge and Attitude Profile for delivery of GA3: WK5.</w:t>
      </w:r>
    </w:p>
    <w:p w14:paraId="43EF4E0E" w14:textId="77777777" w:rsidR="00092537" w:rsidRPr="00092537" w:rsidRDefault="00092537" w:rsidP="00092537">
      <w:pPr>
        <w:spacing w:after="274"/>
        <w:ind w:left="17" w:right="14"/>
        <w:rPr>
          <w:strike/>
          <w:sz w:val="24"/>
          <w:szCs w:val="24"/>
        </w:rPr>
      </w:pPr>
      <w:r w:rsidRPr="00092537">
        <w:rPr>
          <w:strike/>
          <w:sz w:val="24"/>
          <w:szCs w:val="24"/>
        </w:rPr>
        <w:t>Range Statement: Design problems used in the exit-level assessment must conform to the definition of a complex engineering problem. A significant design problem should be used to provide evidence. The design knowledge base and components, systems, engineering works, products, or processes to be designed are dependent on the discipline or practice area.</w:t>
      </w:r>
    </w:p>
    <w:p w14:paraId="2FD9B33E" w14:textId="42EC4C72" w:rsidR="00026631" w:rsidRPr="00393A3E" w:rsidRDefault="00026631" w:rsidP="00940439">
      <w:pPr>
        <w:autoSpaceDE w:val="0"/>
        <w:autoSpaceDN w:val="0"/>
        <w:adjustRightInd w:val="0"/>
        <w:spacing w:before="100" w:beforeAutospacing="1" w:after="120" w:line="240" w:lineRule="auto"/>
        <w:jc w:val="both"/>
        <w:rPr>
          <w:rFonts w:cstheme="minorHAnsi"/>
          <w:b/>
          <w:bCs/>
          <w:i/>
          <w:iCs/>
          <w:sz w:val="24"/>
          <w:szCs w:val="24"/>
          <w:lang w:val="en-GB"/>
        </w:rPr>
      </w:pPr>
      <w:r w:rsidRPr="00393A3E">
        <w:rPr>
          <w:rFonts w:cstheme="minorHAnsi"/>
          <w:b/>
          <w:bCs/>
          <w:sz w:val="24"/>
          <w:szCs w:val="24"/>
        </w:rPr>
        <w:t>13.5.4</w:t>
      </w:r>
      <w:r w:rsidRPr="00393A3E">
        <w:rPr>
          <w:rFonts w:cstheme="minorHAnsi"/>
          <w:b/>
          <w:bCs/>
          <w:sz w:val="24"/>
          <w:szCs w:val="24"/>
        </w:rPr>
        <w:tab/>
        <w:t xml:space="preserve">Graduate Attribute </w:t>
      </w:r>
      <w:r w:rsidR="007217E3">
        <w:rPr>
          <w:rFonts w:cstheme="minorHAnsi"/>
          <w:b/>
          <w:bCs/>
          <w:sz w:val="24"/>
          <w:szCs w:val="24"/>
        </w:rPr>
        <w:t>GA</w:t>
      </w:r>
      <w:r w:rsidRPr="00393A3E">
        <w:rPr>
          <w:rFonts w:cstheme="minorHAnsi"/>
          <w:b/>
          <w:bCs/>
          <w:sz w:val="24"/>
          <w:szCs w:val="24"/>
        </w:rPr>
        <w:t>4</w:t>
      </w:r>
      <w:r w:rsidRPr="003A77B6">
        <w:rPr>
          <w:rFonts w:cstheme="minorHAnsi"/>
          <w:sz w:val="24"/>
          <w:szCs w:val="24"/>
        </w:rPr>
        <w:t>:</w:t>
      </w:r>
      <w:r w:rsidR="00EA1F3E" w:rsidRPr="003A77B6">
        <w:rPr>
          <w:rFonts w:cstheme="minorHAnsi"/>
          <w:sz w:val="24"/>
          <w:szCs w:val="24"/>
        </w:rPr>
        <w:t xml:space="preserve"> </w:t>
      </w:r>
      <w:r w:rsidRPr="008070FE">
        <w:rPr>
          <w:rFonts w:cstheme="minorHAnsi"/>
          <w:b/>
          <w:bCs/>
          <w:sz w:val="24"/>
          <w:szCs w:val="24"/>
          <w:lang w:val="en-GB"/>
        </w:rPr>
        <w:t>Investigation</w:t>
      </w:r>
      <w:r w:rsidR="006B238D" w:rsidRPr="008070FE">
        <w:rPr>
          <w:rFonts w:cstheme="minorHAnsi"/>
          <w:b/>
          <w:bCs/>
          <w:sz w:val="24"/>
          <w:szCs w:val="24"/>
          <w:lang w:val="en-GB"/>
        </w:rPr>
        <w:t>s</w:t>
      </w:r>
      <w:r w:rsidR="00560367">
        <w:rPr>
          <w:rFonts w:cstheme="minorHAnsi"/>
          <w:b/>
          <w:bCs/>
          <w:sz w:val="24"/>
          <w:szCs w:val="24"/>
          <w:lang w:val="en-GB"/>
        </w:rPr>
        <w:t>:</w:t>
      </w:r>
      <w:r w:rsidR="000705B8">
        <w:rPr>
          <w:rFonts w:cstheme="minorHAnsi"/>
          <w:b/>
          <w:bCs/>
          <w:i/>
          <w:iCs/>
          <w:strike/>
          <w:sz w:val="24"/>
          <w:szCs w:val="24"/>
          <w:lang w:val="en-GB"/>
        </w:rPr>
        <w:t xml:space="preserve"> </w:t>
      </w:r>
      <w:r w:rsidRPr="00393A3E">
        <w:rPr>
          <w:rFonts w:cstheme="minorHAnsi"/>
          <w:b/>
          <w:bCs/>
          <w:i/>
          <w:iCs/>
          <w:sz w:val="24"/>
          <w:szCs w:val="24"/>
          <w:lang w:val="en-GB"/>
        </w:rPr>
        <w:t>Breadth and Dept</w:t>
      </w:r>
      <w:r w:rsidR="00A83013">
        <w:rPr>
          <w:rFonts w:cstheme="minorHAnsi"/>
          <w:b/>
          <w:bCs/>
          <w:i/>
          <w:iCs/>
          <w:sz w:val="24"/>
          <w:szCs w:val="24"/>
          <w:lang w:val="en-GB"/>
        </w:rPr>
        <w:t>h</w:t>
      </w:r>
      <w:r w:rsidRPr="00393A3E">
        <w:rPr>
          <w:rFonts w:cstheme="minorHAnsi"/>
          <w:b/>
          <w:bCs/>
          <w:i/>
          <w:iCs/>
          <w:sz w:val="24"/>
          <w:szCs w:val="24"/>
          <w:lang w:val="en-GB"/>
        </w:rPr>
        <w:t xml:space="preserve"> of investigation and experimentation</w:t>
      </w:r>
      <w:r w:rsidR="00560367">
        <w:rPr>
          <w:rFonts w:cstheme="minorHAnsi"/>
          <w:b/>
          <w:bCs/>
          <w:i/>
          <w:iCs/>
          <w:sz w:val="24"/>
          <w:szCs w:val="24"/>
          <w:lang w:val="en-GB"/>
        </w:rPr>
        <w:t xml:space="preserve"> </w:t>
      </w:r>
    </w:p>
    <w:p w14:paraId="6BB9FB6E" w14:textId="7D5B1DDE" w:rsidR="00CC4312" w:rsidRDefault="00026631" w:rsidP="00CC4312">
      <w:pPr>
        <w:autoSpaceDE w:val="0"/>
        <w:autoSpaceDN w:val="0"/>
        <w:adjustRightInd w:val="0"/>
        <w:spacing w:before="40" w:after="40" w:line="240" w:lineRule="auto"/>
        <w:jc w:val="both"/>
        <w:rPr>
          <w:rFonts w:ascii="Calibri" w:hAnsi="Calibri" w:cs="Calibri"/>
          <w:sz w:val="24"/>
          <w:szCs w:val="24"/>
        </w:rPr>
      </w:pPr>
      <w:r w:rsidRPr="003A77B6">
        <w:rPr>
          <w:rFonts w:cstheme="minorHAnsi"/>
          <w:sz w:val="24"/>
          <w:szCs w:val="24"/>
        </w:rPr>
        <w:t xml:space="preserve">Conduct investigations of complex </w:t>
      </w:r>
      <w:r w:rsidR="00560367">
        <w:rPr>
          <w:rFonts w:cstheme="minorHAnsi"/>
          <w:sz w:val="24"/>
          <w:szCs w:val="24"/>
        </w:rPr>
        <w:t xml:space="preserve">engineering </w:t>
      </w:r>
      <w:r w:rsidRPr="003A77B6">
        <w:rPr>
          <w:rFonts w:cstheme="minorHAnsi"/>
          <w:sz w:val="24"/>
          <w:szCs w:val="24"/>
        </w:rPr>
        <w:t xml:space="preserve">problems using </w:t>
      </w:r>
      <w:r w:rsidR="00246199">
        <w:rPr>
          <w:rFonts w:cstheme="minorHAnsi"/>
          <w:sz w:val="24"/>
          <w:szCs w:val="24"/>
        </w:rPr>
        <w:t xml:space="preserve">research methods including </w:t>
      </w:r>
      <w:r w:rsidRPr="003A77B6">
        <w:rPr>
          <w:rFonts w:cstheme="minorHAnsi"/>
          <w:sz w:val="24"/>
          <w:szCs w:val="24"/>
        </w:rPr>
        <w:t>research-based knowledge</w:t>
      </w:r>
      <w:r w:rsidR="00246199">
        <w:rPr>
          <w:rFonts w:cstheme="minorHAnsi"/>
          <w:sz w:val="24"/>
          <w:szCs w:val="24"/>
        </w:rPr>
        <w:t>,</w:t>
      </w:r>
      <w:r w:rsidRPr="003A77B6">
        <w:rPr>
          <w:rFonts w:cstheme="minorHAnsi"/>
          <w:sz w:val="24"/>
          <w:szCs w:val="24"/>
        </w:rPr>
        <w:t xml:space="preserve"> design of experiments, analysis and interpretation of data, and synthesis of information to provide valid conclusions</w:t>
      </w:r>
      <w:r w:rsidR="004839EC">
        <w:rPr>
          <w:rFonts w:cstheme="minorHAnsi"/>
          <w:sz w:val="24"/>
          <w:szCs w:val="24"/>
        </w:rPr>
        <w:t>.</w:t>
      </w:r>
      <w:r w:rsidR="00CC4312" w:rsidRPr="00CC4312">
        <w:rPr>
          <w:rFonts w:ascii="Calibri" w:hAnsi="Calibri" w:cs="Calibri"/>
          <w:sz w:val="24"/>
          <w:szCs w:val="24"/>
        </w:rPr>
        <w:t xml:space="preserve"> </w:t>
      </w:r>
      <w:r w:rsidR="00CC4312" w:rsidRPr="009D59CC">
        <w:rPr>
          <w:rFonts w:ascii="Calibri" w:hAnsi="Calibri" w:cs="Calibri"/>
          <w:sz w:val="24"/>
          <w:szCs w:val="24"/>
          <w:highlight w:val="yellow"/>
        </w:rPr>
        <w:t>(WK8). (see Section 13.6 Knowledge and Attitude Profiles)</w:t>
      </w:r>
    </w:p>
    <w:p w14:paraId="1C963635" w14:textId="77777777" w:rsidR="009D59CC" w:rsidRPr="009D59CC" w:rsidRDefault="009D59CC" w:rsidP="009D59CC">
      <w:pPr>
        <w:spacing w:after="339" w:line="263" w:lineRule="auto"/>
        <w:ind w:left="17"/>
        <w:rPr>
          <w:strike/>
        </w:rPr>
      </w:pPr>
      <w:r w:rsidRPr="009D59CC">
        <w:rPr>
          <w:strike/>
          <w:sz w:val="26"/>
        </w:rPr>
        <w:t>Knowledge and Attitude Profile for delivery of GA4: WK8.</w:t>
      </w:r>
    </w:p>
    <w:p w14:paraId="1C6D8291" w14:textId="591D3FD1" w:rsidR="004839EC" w:rsidRPr="009D59CC" w:rsidRDefault="009D59CC" w:rsidP="008070FE">
      <w:pPr>
        <w:autoSpaceDE w:val="0"/>
        <w:autoSpaceDN w:val="0"/>
        <w:adjustRightInd w:val="0"/>
        <w:spacing w:after="120" w:line="240" w:lineRule="auto"/>
        <w:jc w:val="both"/>
        <w:rPr>
          <w:rFonts w:cstheme="minorHAnsi"/>
          <w:b/>
          <w:bCs/>
          <w:sz w:val="24"/>
          <w:szCs w:val="24"/>
        </w:rPr>
      </w:pPr>
      <w:r w:rsidRPr="009D59CC">
        <w:rPr>
          <w:rFonts w:cstheme="minorHAnsi"/>
          <w:b/>
          <w:bCs/>
          <w:sz w:val="24"/>
          <w:szCs w:val="24"/>
          <w:highlight w:val="yellow"/>
        </w:rPr>
        <w:t>[DELETE]</w:t>
      </w:r>
    </w:p>
    <w:p w14:paraId="52BBF7F0" w14:textId="77777777" w:rsidR="009D59CC" w:rsidRPr="009D59CC" w:rsidRDefault="009D59CC" w:rsidP="009D59CC">
      <w:pPr>
        <w:spacing w:after="176"/>
        <w:ind w:left="17" w:right="14"/>
        <w:rPr>
          <w:strike/>
        </w:rPr>
      </w:pPr>
      <w:r w:rsidRPr="009D59CC">
        <w:rPr>
          <w:strike/>
        </w:rPr>
        <w:t>Range Statement: The balance of investigation and experiment should be appropriate to the discipline. Research methodology to be applied in research or investigation where the student engages with selected knowledge in the research literature of the discipline.</w:t>
      </w:r>
    </w:p>
    <w:p w14:paraId="0F9392FE" w14:textId="7BCFBF11" w:rsidR="00026631" w:rsidRPr="003A77B6" w:rsidRDefault="00026631" w:rsidP="00016757">
      <w:pPr>
        <w:autoSpaceDE w:val="0"/>
        <w:autoSpaceDN w:val="0"/>
        <w:adjustRightInd w:val="0"/>
        <w:spacing w:after="0" w:line="240" w:lineRule="auto"/>
        <w:jc w:val="both"/>
        <w:rPr>
          <w:rFonts w:cstheme="minorHAnsi"/>
          <w:color w:val="000000"/>
          <w:sz w:val="24"/>
          <w:szCs w:val="24"/>
        </w:rPr>
      </w:pPr>
      <w:r w:rsidRPr="003A77B6">
        <w:rPr>
          <w:rFonts w:cstheme="minorHAnsi"/>
          <w:b/>
          <w:bCs/>
          <w:color w:val="000000"/>
          <w:sz w:val="24"/>
          <w:szCs w:val="24"/>
        </w:rPr>
        <w:t xml:space="preserve">Note: </w:t>
      </w:r>
      <w:r w:rsidRPr="003A77B6">
        <w:rPr>
          <w:rFonts w:cstheme="minorHAnsi"/>
          <w:color w:val="000000"/>
          <w:sz w:val="24"/>
          <w:szCs w:val="24"/>
        </w:rPr>
        <w:t>An investigation differs from a design in that the objective is to produce knowledge and understanding of a phenomenon and a recommended course of action rather than specifying how an artifact could be produced.</w:t>
      </w:r>
    </w:p>
    <w:p w14:paraId="2B7AC762" w14:textId="77777777" w:rsidR="00026631" w:rsidRPr="003A77B6" w:rsidRDefault="00026631" w:rsidP="008708B6">
      <w:pPr>
        <w:autoSpaceDE w:val="0"/>
        <w:autoSpaceDN w:val="0"/>
        <w:adjustRightInd w:val="0"/>
        <w:spacing w:after="0" w:line="240" w:lineRule="auto"/>
        <w:jc w:val="both"/>
        <w:rPr>
          <w:rFonts w:cstheme="minorHAnsi"/>
          <w:color w:val="000000"/>
          <w:sz w:val="24"/>
          <w:szCs w:val="24"/>
        </w:rPr>
      </w:pPr>
    </w:p>
    <w:p w14:paraId="1D3A9F1E" w14:textId="3AB2D488" w:rsidR="00026631" w:rsidRPr="00F45AE7" w:rsidRDefault="00026631" w:rsidP="00DB323B">
      <w:pPr>
        <w:autoSpaceDE w:val="0"/>
        <w:autoSpaceDN w:val="0"/>
        <w:adjustRightInd w:val="0"/>
        <w:spacing w:after="0" w:line="240" w:lineRule="auto"/>
        <w:jc w:val="both"/>
        <w:rPr>
          <w:rFonts w:cstheme="minorHAnsi"/>
          <w:b/>
          <w:bCs/>
          <w:i/>
          <w:iCs/>
          <w:sz w:val="24"/>
          <w:szCs w:val="24"/>
          <w:lang w:val="en-GB"/>
        </w:rPr>
      </w:pPr>
      <w:r w:rsidRPr="00F45AE7">
        <w:rPr>
          <w:rFonts w:cstheme="minorHAnsi"/>
          <w:b/>
          <w:bCs/>
          <w:sz w:val="24"/>
          <w:szCs w:val="24"/>
        </w:rPr>
        <w:t>13.5.5</w:t>
      </w:r>
      <w:r w:rsidRPr="00F45AE7">
        <w:rPr>
          <w:rFonts w:cstheme="minorHAnsi"/>
          <w:b/>
          <w:bCs/>
          <w:sz w:val="24"/>
          <w:szCs w:val="24"/>
        </w:rPr>
        <w:tab/>
        <w:t>Graduate Attribute</w:t>
      </w:r>
      <w:r w:rsidR="00C002AB">
        <w:rPr>
          <w:rFonts w:cstheme="minorHAnsi"/>
          <w:b/>
          <w:bCs/>
          <w:sz w:val="24"/>
          <w:szCs w:val="24"/>
        </w:rPr>
        <w:t xml:space="preserve"> </w:t>
      </w:r>
      <w:r w:rsidR="007217E3">
        <w:rPr>
          <w:rFonts w:cstheme="minorHAnsi"/>
          <w:b/>
          <w:bCs/>
          <w:sz w:val="24"/>
          <w:szCs w:val="24"/>
        </w:rPr>
        <w:t>GA</w:t>
      </w:r>
      <w:r w:rsidRPr="00F45AE7">
        <w:rPr>
          <w:rFonts w:cstheme="minorHAnsi"/>
          <w:b/>
          <w:bCs/>
          <w:sz w:val="24"/>
          <w:szCs w:val="24"/>
        </w:rPr>
        <w:t>5</w:t>
      </w:r>
      <w:r w:rsidR="006168D8">
        <w:rPr>
          <w:rFonts w:cstheme="minorHAnsi"/>
          <w:b/>
          <w:bCs/>
          <w:sz w:val="24"/>
          <w:szCs w:val="24"/>
        </w:rPr>
        <w:t>:</w:t>
      </w:r>
      <w:r w:rsidRPr="008070FE">
        <w:rPr>
          <w:rFonts w:cstheme="minorHAnsi"/>
          <w:b/>
          <w:bCs/>
          <w:sz w:val="24"/>
          <w:szCs w:val="24"/>
          <w:lang w:val="en-GB"/>
        </w:rPr>
        <w:t xml:space="preserve"> </w:t>
      </w:r>
      <w:r w:rsidR="00CF132E" w:rsidRPr="008070FE">
        <w:rPr>
          <w:rFonts w:cstheme="minorHAnsi"/>
          <w:b/>
          <w:bCs/>
          <w:sz w:val="24"/>
          <w:szCs w:val="24"/>
          <w:lang w:val="en-GB"/>
        </w:rPr>
        <w:t>T</w:t>
      </w:r>
      <w:r w:rsidRPr="008070FE">
        <w:rPr>
          <w:rFonts w:cstheme="minorHAnsi"/>
          <w:b/>
          <w:bCs/>
          <w:sz w:val="24"/>
          <w:szCs w:val="24"/>
          <w:lang w:val="en-GB"/>
        </w:rPr>
        <w:t xml:space="preserve">ool </w:t>
      </w:r>
      <w:r w:rsidR="00CF132E" w:rsidRPr="008070FE">
        <w:rPr>
          <w:rFonts w:cstheme="minorHAnsi"/>
          <w:b/>
          <w:bCs/>
          <w:sz w:val="24"/>
          <w:szCs w:val="24"/>
          <w:lang w:val="en-GB"/>
        </w:rPr>
        <w:t>U</w:t>
      </w:r>
      <w:r w:rsidRPr="008070FE">
        <w:rPr>
          <w:rFonts w:cstheme="minorHAnsi"/>
          <w:b/>
          <w:bCs/>
          <w:sz w:val="24"/>
          <w:szCs w:val="24"/>
          <w:lang w:val="en-GB"/>
        </w:rPr>
        <w:t>sage</w:t>
      </w:r>
      <w:r w:rsidR="00DE3F30">
        <w:rPr>
          <w:rFonts w:cstheme="minorHAnsi"/>
          <w:b/>
          <w:bCs/>
          <w:i/>
          <w:iCs/>
          <w:sz w:val="24"/>
          <w:szCs w:val="24"/>
          <w:lang w:val="en-GB"/>
        </w:rPr>
        <w:t>:</w:t>
      </w:r>
      <w:r w:rsidRPr="00F45AE7">
        <w:rPr>
          <w:rFonts w:cstheme="minorHAnsi"/>
          <w:b/>
          <w:bCs/>
          <w:i/>
          <w:iCs/>
          <w:sz w:val="24"/>
          <w:szCs w:val="24"/>
          <w:lang w:val="en-GB"/>
        </w:rPr>
        <w:t xml:space="preserve"> Level of understanding of the appropriateness of </w:t>
      </w:r>
      <w:r w:rsidR="00DE3F30">
        <w:rPr>
          <w:rFonts w:cstheme="minorHAnsi"/>
          <w:b/>
          <w:bCs/>
          <w:i/>
          <w:iCs/>
          <w:sz w:val="24"/>
          <w:szCs w:val="24"/>
          <w:lang w:val="en-GB"/>
        </w:rPr>
        <w:t>technologies and tools.</w:t>
      </w:r>
    </w:p>
    <w:p w14:paraId="6CF70615" w14:textId="77777777" w:rsidR="00026631" w:rsidRPr="003A77B6" w:rsidRDefault="00026631" w:rsidP="008708B6">
      <w:pPr>
        <w:autoSpaceDE w:val="0"/>
        <w:autoSpaceDN w:val="0"/>
        <w:adjustRightInd w:val="0"/>
        <w:spacing w:after="0" w:line="240" w:lineRule="auto"/>
        <w:ind w:firstLine="720"/>
        <w:jc w:val="both"/>
        <w:rPr>
          <w:rFonts w:cstheme="minorHAnsi"/>
          <w:sz w:val="24"/>
          <w:szCs w:val="24"/>
        </w:rPr>
      </w:pPr>
    </w:p>
    <w:p w14:paraId="3CF751C9" w14:textId="4F227729" w:rsidR="00DE3F30" w:rsidRPr="008070FE" w:rsidRDefault="00026631" w:rsidP="00DB323B">
      <w:pPr>
        <w:pStyle w:val="ListParagraph"/>
        <w:autoSpaceDE w:val="0"/>
        <w:autoSpaceDN w:val="0"/>
        <w:adjustRightInd w:val="0"/>
        <w:spacing w:after="120" w:line="240" w:lineRule="auto"/>
        <w:ind w:left="0"/>
        <w:jc w:val="both"/>
        <w:rPr>
          <w:rFonts w:cstheme="minorHAnsi"/>
          <w:sz w:val="24"/>
          <w:szCs w:val="24"/>
        </w:rPr>
      </w:pPr>
      <w:r w:rsidRPr="003A77B6">
        <w:rPr>
          <w:rFonts w:cstheme="minorHAnsi"/>
          <w:sz w:val="24"/>
          <w:szCs w:val="24"/>
        </w:rPr>
        <w:t>Create, select</w:t>
      </w:r>
      <w:r w:rsidR="0082083A">
        <w:rPr>
          <w:rFonts w:cstheme="minorHAnsi"/>
          <w:sz w:val="24"/>
          <w:szCs w:val="24"/>
        </w:rPr>
        <w:t>, and apply</w:t>
      </w:r>
      <w:r w:rsidR="00DE3F30">
        <w:rPr>
          <w:rFonts w:cstheme="minorHAnsi"/>
          <w:sz w:val="24"/>
          <w:szCs w:val="24"/>
        </w:rPr>
        <w:t>, and recognise limitations of</w:t>
      </w:r>
      <w:r w:rsidR="0082083A">
        <w:rPr>
          <w:rFonts w:cstheme="minorHAnsi"/>
          <w:sz w:val="24"/>
          <w:szCs w:val="24"/>
        </w:rPr>
        <w:t xml:space="preserve"> appropriate techniques, resources, and modern engineering and IT tools, including prediction and </w:t>
      </w:r>
      <w:r w:rsidR="00551B3A">
        <w:rPr>
          <w:rFonts w:cstheme="minorHAnsi"/>
          <w:sz w:val="24"/>
          <w:szCs w:val="24"/>
        </w:rPr>
        <w:t>modelling, to</w:t>
      </w:r>
      <w:r w:rsidR="0082083A">
        <w:rPr>
          <w:rFonts w:cstheme="minorHAnsi"/>
          <w:sz w:val="24"/>
          <w:szCs w:val="24"/>
        </w:rPr>
        <w:t xml:space="preserve"> complex engineering problems</w:t>
      </w:r>
      <w:r w:rsidRPr="009D59CC">
        <w:rPr>
          <w:rFonts w:cstheme="minorHAnsi"/>
          <w:sz w:val="24"/>
          <w:szCs w:val="24"/>
          <w:highlight w:val="yellow"/>
        </w:rPr>
        <w:t>.</w:t>
      </w:r>
      <w:r w:rsidR="00D01BC3" w:rsidRPr="009D59CC">
        <w:rPr>
          <w:rFonts w:cstheme="minorHAnsi"/>
          <w:sz w:val="24"/>
          <w:szCs w:val="24"/>
          <w:highlight w:val="yellow"/>
        </w:rPr>
        <w:t xml:space="preserve"> </w:t>
      </w:r>
      <w:r w:rsidR="00D01BC3" w:rsidRPr="009D59CC">
        <w:rPr>
          <w:rFonts w:ascii="Calibri" w:hAnsi="Calibri" w:cs="Calibri"/>
          <w:sz w:val="24"/>
          <w:szCs w:val="24"/>
          <w:highlight w:val="yellow"/>
        </w:rPr>
        <w:t>(WK2 and WK6). (see Section 13.6 Knowledge and Attitude Profiles)</w:t>
      </w:r>
    </w:p>
    <w:p w14:paraId="479896C5" w14:textId="77777777" w:rsidR="009D59CC" w:rsidRPr="009D59CC" w:rsidRDefault="009D59CC" w:rsidP="009D59CC">
      <w:pPr>
        <w:spacing w:after="77" w:line="263" w:lineRule="auto"/>
        <w:ind w:left="17"/>
        <w:rPr>
          <w:strike/>
        </w:rPr>
      </w:pPr>
      <w:r w:rsidRPr="009D59CC">
        <w:rPr>
          <w:strike/>
          <w:sz w:val="26"/>
        </w:rPr>
        <w:lastRenderedPageBreak/>
        <w:t>Knowledge and Attitude Profile for delivery of GA5: WK2 and WK6.</w:t>
      </w:r>
    </w:p>
    <w:p w14:paraId="2643012D" w14:textId="15058CEC" w:rsidR="009D59CC" w:rsidRDefault="009D59CC" w:rsidP="009D59CC">
      <w:pPr>
        <w:spacing w:after="0"/>
        <w:ind w:left="17" w:right="14"/>
      </w:pPr>
      <w:r>
        <w:t>[</w:t>
      </w:r>
      <w:r w:rsidRPr="009D59CC">
        <w:rPr>
          <w:b/>
          <w:bCs/>
          <w:highlight w:val="yellow"/>
        </w:rPr>
        <w:t>DELETE and REPLACE by text under G</w:t>
      </w:r>
      <w:r>
        <w:rPr>
          <w:b/>
          <w:bCs/>
          <w:highlight w:val="yellow"/>
        </w:rPr>
        <w:t>uidance</w:t>
      </w:r>
      <w:r w:rsidRPr="009D59CC">
        <w:rPr>
          <w:b/>
          <w:bCs/>
          <w:highlight w:val="yellow"/>
        </w:rPr>
        <w:t>]</w:t>
      </w:r>
    </w:p>
    <w:p w14:paraId="75C63E08" w14:textId="74F997D7" w:rsidR="009D59CC" w:rsidRPr="009D59CC" w:rsidRDefault="009D59CC" w:rsidP="009D59CC">
      <w:pPr>
        <w:spacing w:after="0"/>
        <w:ind w:left="17" w:right="14"/>
        <w:rPr>
          <w:strike/>
        </w:rPr>
      </w:pPr>
      <w:r w:rsidRPr="009D59CC">
        <w:rPr>
          <w:strike/>
        </w:rPr>
        <w:t>Range Statement: A range of methods, skills and tools appropriate to the disciplinary designation of the program, including:</w:t>
      </w:r>
    </w:p>
    <w:p w14:paraId="5146B61C" w14:textId="77777777" w:rsidR="009D59CC" w:rsidRPr="009D59CC" w:rsidRDefault="009D59CC" w:rsidP="009D59CC">
      <w:pPr>
        <w:numPr>
          <w:ilvl w:val="0"/>
          <w:numId w:val="32"/>
        </w:numPr>
        <w:spacing w:after="25" w:line="235" w:lineRule="auto"/>
        <w:ind w:right="14" w:hanging="432"/>
        <w:jc w:val="both"/>
        <w:rPr>
          <w:strike/>
        </w:rPr>
      </w:pPr>
      <w:r w:rsidRPr="009D59CC">
        <w:rPr>
          <w:strike/>
        </w:rPr>
        <w:t>Discipline-specific tools, processes or procedures;</w:t>
      </w:r>
      <w:r w:rsidRPr="009D59CC">
        <w:rPr>
          <w:strike/>
          <w:noProof/>
          <w:lang w:val="en-GB" w:eastAsia="en-GB"/>
        </w:rPr>
        <w:drawing>
          <wp:inline distT="0" distB="0" distL="0" distR="0" wp14:anchorId="07CC2CD9" wp14:editId="3EE140E5">
            <wp:extent cx="4569" cy="4568"/>
            <wp:effectExtent l="0" t="0" r="0" b="0"/>
            <wp:docPr id="46273" name="Picture 46273"/>
            <wp:cNvGraphicFramePr/>
            <a:graphic xmlns:a="http://schemas.openxmlformats.org/drawingml/2006/main">
              <a:graphicData uri="http://schemas.openxmlformats.org/drawingml/2006/picture">
                <pic:pic xmlns:pic="http://schemas.openxmlformats.org/drawingml/2006/picture">
                  <pic:nvPicPr>
                    <pic:cNvPr id="46273" name="Picture 46273"/>
                    <pic:cNvPicPr/>
                  </pic:nvPicPr>
                  <pic:blipFill>
                    <a:blip r:embed="rId16"/>
                    <a:stretch>
                      <a:fillRect/>
                    </a:stretch>
                  </pic:blipFill>
                  <pic:spPr>
                    <a:xfrm>
                      <a:off x="0" y="0"/>
                      <a:ext cx="4569" cy="4568"/>
                    </a:xfrm>
                    <a:prstGeom prst="rect">
                      <a:avLst/>
                    </a:prstGeom>
                  </pic:spPr>
                </pic:pic>
              </a:graphicData>
            </a:graphic>
          </wp:inline>
        </w:drawing>
      </w:r>
    </w:p>
    <w:tbl>
      <w:tblPr>
        <w:tblStyle w:val="TableGrid0"/>
        <w:tblpPr w:vertAnchor="page" w:horzAnchor="page" w:tblpX="1113" w:tblpY="950"/>
        <w:tblOverlap w:val="never"/>
        <w:tblW w:w="9671" w:type="dxa"/>
        <w:tblInd w:w="0" w:type="dxa"/>
        <w:tblCellMar>
          <w:top w:w="50" w:type="dxa"/>
          <w:left w:w="24" w:type="dxa"/>
          <w:right w:w="115" w:type="dxa"/>
        </w:tblCellMar>
        <w:tblLook w:val="04A0" w:firstRow="1" w:lastRow="0" w:firstColumn="1" w:lastColumn="0" w:noHBand="0" w:noVBand="1"/>
      </w:tblPr>
      <w:tblGrid>
        <w:gridCol w:w="2605"/>
        <w:gridCol w:w="2367"/>
        <w:gridCol w:w="3260"/>
        <w:gridCol w:w="1439"/>
      </w:tblGrid>
      <w:tr w:rsidR="009D59CC" w:rsidRPr="009D59CC" w14:paraId="227EBBEF" w14:textId="77777777" w:rsidTr="00CD7964">
        <w:trPr>
          <w:trHeight w:val="1129"/>
        </w:trPr>
        <w:tc>
          <w:tcPr>
            <w:tcW w:w="2605" w:type="dxa"/>
            <w:tcBorders>
              <w:top w:val="single" w:sz="2" w:space="0" w:color="000000"/>
              <w:left w:val="single" w:sz="2" w:space="0" w:color="000000"/>
              <w:bottom w:val="single" w:sz="2" w:space="0" w:color="000000"/>
              <w:right w:val="single" w:sz="2" w:space="0" w:color="000000"/>
            </w:tcBorders>
          </w:tcPr>
          <w:p w14:paraId="20C53E18" w14:textId="77777777" w:rsidR="009D59CC" w:rsidRPr="009D59CC" w:rsidRDefault="009D59CC" w:rsidP="00CD7964">
            <w:pPr>
              <w:spacing w:after="142" w:line="259" w:lineRule="auto"/>
              <w:ind w:left="108"/>
              <w:jc w:val="left"/>
              <w:rPr>
                <w:strike/>
              </w:rPr>
            </w:pPr>
            <w:r w:rsidRPr="009D59CC">
              <w:rPr>
                <w:strike/>
              </w:rPr>
              <w:t>Doc no.</w:t>
            </w:r>
          </w:p>
          <w:p w14:paraId="49EBE41A" w14:textId="77777777" w:rsidR="009D59CC" w:rsidRPr="009D59CC" w:rsidRDefault="009D59CC" w:rsidP="00CD7964">
            <w:pPr>
              <w:spacing w:line="259" w:lineRule="auto"/>
              <w:ind w:left="108"/>
              <w:jc w:val="left"/>
              <w:rPr>
                <w:strike/>
              </w:rPr>
            </w:pPr>
            <w:r w:rsidRPr="009D59CC">
              <w:rPr>
                <w:strike/>
                <w:sz w:val="20"/>
              </w:rPr>
              <w:t>EAB-A02-P</w:t>
            </w:r>
          </w:p>
        </w:tc>
        <w:tc>
          <w:tcPr>
            <w:tcW w:w="2367" w:type="dxa"/>
            <w:tcBorders>
              <w:top w:val="single" w:sz="2" w:space="0" w:color="000000"/>
              <w:left w:val="single" w:sz="2" w:space="0" w:color="000000"/>
              <w:bottom w:val="single" w:sz="2" w:space="0" w:color="000000"/>
              <w:right w:val="single" w:sz="2" w:space="0" w:color="000000"/>
            </w:tcBorders>
          </w:tcPr>
          <w:p w14:paraId="799A9AED" w14:textId="77777777" w:rsidR="009D59CC" w:rsidRPr="009D59CC" w:rsidRDefault="009D59CC" w:rsidP="00CD7964">
            <w:pPr>
              <w:spacing w:line="259" w:lineRule="auto"/>
              <w:ind w:left="101" w:right="1192" w:firstLine="7"/>
              <w:jc w:val="left"/>
              <w:rPr>
                <w:strike/>
              </w:rPr>
            </w:pPr>
            <w:r w:rsidRPr="009D59CC">
              <w:rPr>
                <w:strike/>
              </w:rPr>
              <w:t>Revision no. O</w:t>
            </w:r>
          </w:p>
        </w:tc>
        <w:tc>
          <w:tcPr>
            <w:tcW w:w="3260" w:type="dxa"/>
            <w:tcBorders>
              <w:top w:val="single" w:sz="2" w:space="0" w:color="000000"/>
              <w:left w:val="single" w:sz="2" w:space="0" w:color="000000"/>
              <w:bottom w:val="single" w:sz="2" w:space="0" w:color="000000"/>
              <w:right w:val="single" w:sz="2" w:space="0" w:color="000000"/>
            </w:tcBorders>
          </w:tcPr>
          <w:p w14:paraId="3B365C00" w14:textId="77777777" w:rsidR="009D59CC" w:rsidRPr="009D59CC" w:rsidRDefault="009D59CC" w:rsidP="00CD7964">
            <w:pPr>
              <w:tabs>
                <w:tab w:val="center" w:pos="1450"/>
              </w:tabs>
              <w:spacing w:line="259" w:lineRule="auto"/>
              <w:jc w:val="left"/>
              <w:rPr>
                <w:strike/>
              </w:rPr>
            </w:pPr>
            <w:r w:rsidRPr="009D59CC">
              <w:rPr>
                <w:strike/>
              </w:rPr>
              <w:t>Effective</w:t>
            </w:r>
            <w:r w:rsidRPr="009D59CC">
              <w:rPr>
                <w:strike/>
              </w:rPr>
              <w:tab/>
              <w:t>Date:</w:t>
            </w:r>
          </w:p>
          <w:p w14:paraId="2F74470A" w14:textId="77777777" w:rsidR="009D59CC" w:rsidRPr="009D59CC" w:rsidRDefault="009D59CC" w:rsidP="00CD7964">
            <w:pPr>
              <w:spacing w:line="259" w:lineRule="auto"/>
              <w:ind w:left="94"/>
              <w:jc w:val="left"/>
              <w:rPr>
                <w:strike/>
              </w:rPr>
            </w:pPr>
            <w:r w:rsidRPr="009D59CC">
              <w:rPr>
                <w:rFonts w:ascii="Calibri" w:eastAsia="Calibri" w:hAnsi="Calibri" w:cs="Calibri"/>
                <w:strike/>
                <w:sz w:val="20"/>
              </w:rPr>
              <w:t>2022-11-18</w:t>
            </w:r>
          </w:p>
        </w:tc>
        <w:tc>
          <w:tcPr>
            <w:tcW w:w="1439" w:type="dxa"/>
            <w:tcBorders>
              <w:top w:val="single" w:sz="2" w:space="0" w:color="000000"/>
              <w:left w:val="single" w:sz="2" w:space="0" w:color="000000"/>
              <w:bottom w:val="single" w:sz="2" w:space="0" w:color="000000"/>
              <w:right w:val="single" w:sz="2" w:space="0" w:color="000000"/>
            </w:tcBorders>
          </w:tcPr>
          <w:p w14:paraId="1AD618B6" w14:textId="77777777" w:rsidR="009D59CC" w:rsidRPr="009D59CC" w:rsidRDefault="009D59CC" w:rsidP="00CD7964">
            <w:pPr>
              <w:spacing w:line="259" w:lineRule="auto"/>
              <w:jc w:val="left"/>
              <w:rPr>
                <w:strike/>
              </w:rPr>
            </w:pPr>
            <w:r w:rsidRPr="009D59CC">
              <w:rPr>
                <w:strike/>
                <w:noProof/>
              </w:rPr>
              <w:drawing>
                <wp:inline distT="0" distB="0" distL="0" distR="0" wp14:anchorId="628376A4" wp14:editId="686B6F88">
                  <wp:extent cx="785910" cy="662374"/>
                  <wp:effectExtent l="0" t="0" r="0" b="0"/>
                  <wp:docPr id="46242" name="Picture 46242"/>
                  <wp:cNvGraphicFramePr/>
                  <a:graphic xmlns:a="http://schemas.openxmlformats.org/drawingml/2006/main">
                    <a:graphicData uri="http://schemas.openxmlformats.org/drawingml/2006/picture">
                      <pic:pic xmlns:pic="http://schemas.openxmlformats.org/drawingml/2006/picture">
                        <pic:nvPicPr>
                          <pic:cNvPr id="46242" name="Picture 46242"/>
                          <pic:cNvPicPr/>
                        </pic:nvPicPr>
                        <pic:blipFill>
                          <a:blip r:embed="rId17"/>
                          <a:stretch>
                            <a:fillRect/>
                          </a:stretch>
                        </pic:blipFill>
                        <pic:spPr>
                          <a:xfrm>
                            <a:off x="0" y="0"/>
                            <a:ext cx="785910" cy="662374"/>
                          </a:xfrm>
                          <a:prstGeom prst="rect">
                            <a:avLst/>
                          </a:prstGeom>
                        </pic:spPr>
                      </pic:pic>
                    </a:graphicData>
                  </a:graphic>
                </wp:inline>
              </w:drawing>
            </w:r>
          </w:p>
        </w:tc>
      </w:tr>
      <w:tr w:rsidR="009D59CC" w:rsidRPr="009D59CC" w14:paraId="44D0AFA0" w14:textId="77777777" w:rsidTr="00CD7964">
        <w:trPr>
          <w:trHeight w:val="568"/>
        </w:trPr>
        <w:tc>
          <w:tcPr>
            <w:tcW w:w="8232" w:type="dxa"/>
            <w:gridSpan w:val="3"/>
            <w:tcBorders>
              <w:top w:val="single" w:sz="2" w:space="0" w:color="000000"/>
              <w:left w:val="single" w:sz="2" w:space="0" w:color="000000"/>
              <w:bottom w:val="single" w:sz="2" w:space="0" w:color="000000"/>
              <w:right w:val="single" w:sz="2" w:space="0" w:color="000000"/>
            </w:tcBorders>
            <w:vAlign w:val="center"/>
          </w:tcPr>
          <w:p w14:paraId="72FC940A" w14:textId="77777777" w:rsidR="009D59CC" w:rsidRPr="009D59CC" w:rsidRDefault="009D59CC" w:rsidP="00CD7964">
            <w:pPr>
              <w:spacing w:line="259" w:lineRule="auto"/>
              <w:ind w:left="86"/>
              <w:jc w:val="left"/>
              <w:rPr>
                <w:strike/>
              </w:rPr>
            </w:pPr>
            <w:r w:rsidRPr="009D59CC">
              <w:rPr>
                <w:strike/>
                <w:sz w:val="20"/>
              </w:rPr>
              <w:t>Subject: Qualification Standard for BEng(Hons)/BSc(Hons) in Engineering Programmes</w:t>
            </w:r>
          </w:p>
        </w:tc>
        <w:tc>
          <w:tcPr>
            <w:tcW w:w="1439" w:type="dxa"/>
            <w:tcBorders>
              <w:top w:val="single" w:sz="2" w:space="0" w:color="000000"/>
              <w:left w:val="single" w:sz="2" w:space="0" w:color="000000"/>
              <w:bottom w:val="single" w:sz="2" w:space="0" w:color="000000"/>
              <w:right w:val="single" w:sz="2" w:space="0" w:color="000000"/>
            </w:tcBorders>
          </w:tcPr>
          <w:p w14:paraId="5EC84A21" w14:textId="77777777" w:rsidR="009D59CC" w:rsidRPr="009D59CC" w:rsidRDefault="009D59CC" w:rsidP="00CD7964">
            <w:pPr>
              <w:spacing w:after="160" w:line="259" w:lineRule="auto"/>
              <w:jc w:val="left"/>
              <w:rPr>
                <w:strike/>
              </w:rPr>
            </w:pPr>
          </w:p>
        </w:tc>
      </w:tr>
      <w:tr w:rsidR="009D59CC" w:rsidRPr="009D59CC" w14:paraId="16F0409B" w14:textId="77777777" w:rsidTr="00CD7964">
        <w:trPr>
          <w:trHeight w:val="1272"/>
        </w:trPr>
        <w:tc>
          <w:tcPr>
            <w:tcW w:w="2605" w:type="dxa"/>
            <w:tcBorders>
              <w:top w:val="single" w:sz="2" w:space="0" w:color="000000"/>
              <w:left w:val="single" w:sz="2" w:space="0" w:color="000000"/>
              <w:bottom w:val="single" w:sz="2" w:space="0" w:color="000000"/>
              <w:right w:val="single" w:sz="2" w:space="0" w:color="000000"/>
            </w:tcBorders>
          </w:tcPr>
          <w:p w14:paraId="14EE6C96" w14:textId="77777777" w:rsidR="009D59CC" w:rsidRPr="009D59CC" w:rsidRDefault="009D59CC" w:rsidP="00CD7964">
            <w:pPr>
              <w:spacing w:line="259" w:lineRule="auto"/>
              <w:ind w:left="417"/>
              <w:jc w:val="left"/>
              <w:rPr>
                <w:strike/>
              </w:rPr>
            </w:pPr>
            <w:r w:rsidRPr="009D59CC">
              <w:rPr>
                <w:strike/>
                <w:sz w:val="20"/>
              </w:rPr>
              <w:t>Compiler</w:t>
            </w:r>
          </w:p>
          <w:p w14:paraId="19C879B5" w14:textId="77777777" w:rsidR="009D59CC" w:rsidRPr="009D59CC" w:rsidRDefault="009D59CC" w:rsidP="00CD7964">
            <w:pPr>
              <w:spacing w:line="259" w:lineRule="auto"/>
              <w:ind w:left="94"/>
              <w:jc w:val="left"/>
              <w:rPr>
                <w:strike/>
              </w:rPr>
            </w:pPr>
            <w:r w:rsidRPr="009D59CC">
              <w:rPr>
                <w:strike/>
              </w:rPr>
              <w:t>DD/JS/ACCY/MN</w:t>
            </w:r>
          </w:p>
        </w:tc>
        <w:tc>
          <w:tcPr>
            <w:tcW w:w="2367" w:type="dxa"/>
            <w:tcBorders>
              <w:top w:val="single" w:sz="2" w:space="0" w:color="000000"/>
              <w:left w:val="single" w:sz="2" w:space="0" w:color="000000"/>
              <w:bottom w:val="single" w:sz="2" w:space="0" w:color="000000"/>
              <w:right w:val="single" w:sz="2" w:space="0" w:color="000000"/>
            </w:tcBorders>
          </w:tcPr>
          <w:p w14:paraId="3AF1C59C" w14:textId="77777777" w:rsidR="009D59CC" w:rsidRPr="009D59CC" w:rsidRDefault="009D59CC" w:rsidP="00CD7964">
            <w:pPr>
              <w:spacing w:after="144" w:line="259" w:lineRule="auto"/>
              <w:ind w:left="79"/>
              <w:jc w:val="left"/>
              <w:rPr>
                <w:strike/>
              </w:rPr>
            </w:pPr>
            <w:r w:rsidRPr="009D59CC">
              <w:rPr>
                <w:strike/>
              </w:rPr>
              <w:t>Approving Officer</w:t>
            </w:r>
          </w:p>
          <w:p w14:paraId="6836B5A1" w14:textId="77777777" w:rsidR="009D59CC" w:rsidRPr="009D59CC" w:rsidRDefault="009D59CC" w:rsidP="00CD7964">
            <w:pPr>
              <w:spacing w:line="259" w:lineRule="auto"/>
              <w:ind w:left="86"/>
              <w:jc w:val="left"/>
              <w:rPr>
                <w:strike/>
              </w:rPr>
            </w:pPr>
            <w:r w:rsidRPr="009D59CC">
              <w:rPr>
                <w:strike/>
                <w:sz w:val="20"/>
              </w:rPr>
              <w:t>EAB Chair</w:t>
            </w:r>
          </w:p>
        </w:tc>
        <w:tc>
          <w:tcPr>
            <w:tcW w:w="3260" w:type="dxa"/>
            <w:tcBorders>
              <w:top w:val="single" w:sz="2" w:space="0" w:color="000000"/>
              <w:left w:val="single" w:sz="2" w:space="0" w:color="000000"/>
              <w:bottom w:val="single" w:sz="2" w:space="0" w:color="000000"/>
              <w:right w:val="single" w:sz="2" w:space="0" w:color="000000"/>
            </w:tcBorders>
          </w:tcPr>
          <w:p w14:paraId="15E2D807" w14:textId="77777777" w:rsidR="009D59CC" w:rsidRPr="009D59CC" w:rsidRDefault="009D59CC" w:rsidP="00CD7964">
            <w:pPr>
              <w:spacing w:after="134" w:line="259" w:lineRule="auto"/>
              <w:ind w:left="86"/>
              <w:jc w:val="left"/>
              <w:rPr>
                <w:strike/>
              </w:rPr>
            </w:pPr>
            <w:r w:rsidRPr="009D59CC">
              <w:rPr>
                <w:strike/>
              </w:rPr>
              <w:t>Next Revision:</w:t>
            </w:r>
          </w:p>
          <w:p w14:paraId="3A8645A8" w14:textId="77777777" w:rsidR="009D59CC" w:rsidRPr="009D59CC" w:rsidRDefault="009D59CC" w:rsidP="00CD7964">
            <w:pPr>
              <w:spacing w:line="259" w:lineRule="auto"/>
              <w:ind w:left="122"/>
              <w:jc w:val="left"/>
              <w:rPr>
                <w:strike/>
              </w:rPr>
            </w:pPr>
            <w:r w:rsidRPr="009D59CC">
              <w:rPr>
                <w:strike/>
                <w:sz w:val="20"/>
              </w:rPr>
              <w:t>2025-MM-DD</w:t>
            </w:r>
          </w:p>
        </w:tc>
        <w:tc>
          <w:tcPr>
            <w:tcW w:w="1439" w:type="dxa"/>
            <w:tcBorders>
              <w:top w:val="single" w:sz="2" w:space="0" w:color="000000"/>
              <w:left w:val="single" w:sz="2" w:space="0" w:color="000000"/>
              <w:bottom w:val="single" w:sz="2" w:space="0" w:color="000000"/>
              <w:right w:val="single" w:sz="2" w:space="0" w:color="000000"/>
            </w:tcBorders>
          </w:tcPr>
          <w:p w14:paraId="4C2B11F3" w14:textId="77777777" w:rsidR="009D59CC" w:rsidRPr="009D59CC" w:rsidRDefault="009D59CC" w:rsidP="00CD7964">
            <w:pPr>
              <w:spacing w:after="141" w:line="259" w:lineRule="auto"/>
              <w:ind w:left="86"/>
              <w:jc w:val="left"/>
              <w:rPr>
                <w:strike/>
              </w:rPr>
            </w:pPr>
            <w:r w:rsidRPr="009D59CC">
              <w:rPr>
                <w:strike/>
              </w:rPr>
              <w:t>No of Pages:</w:t>
            </w:r>
          </w:p>
          <w:p w14:paraId="2B5C81E7" w14:textId="77777777" w:rsidR="009D59CC" w:rsidRPr="009D59CC" w:rsidRDefault="009D59CC" w:rsidP="00CD7964">
            <w:pPr>
              <w:spacing w:line="259" w:lineRule="auto"/>
              <w:ind w:left="79"/>
              <w:jc w:val="left"/>
              <w:rPr>
                <w:strike/>
              </w:rPr>
            </w:pPr>
            <w:r w:rsidRPr="009D59CC">
              <w:rPr>
                <w:rFonts w:ascii="Calibri" w:eastAsia="Calibri" w:hAnsi="Calibri" w:cs="Calibri"/>
                <w:strike/>
                <w:sz w:val="20"/>
              </w:rPr>
              <w:t>26</w:t>
            </w:r>
          </w:p>
        </w:tc>
      </w:tr>
    </w:tbl>
    <w:p w14:paraId="19EB2AF1" w14:textId="77777777" w:rsidR="009D59CC" w:rsidRPr="009D59CC" w:rsidRDefault="009D59CC" w:rsidP="009D59CC">
      <w:pPr>
        <w:numPr>
          <w:ilvl w:val="0"/>
          <w:numId w:val="32"/>
        </w:numPr>
        <w:spacing w:after="22"/>
        <w:ind w:right="14" w:hanging="432"/>
        <w:jc w:val="both"/>
        <w:rPr>
          <w:strike/>
        </w:rPr>
      </w:pPr>
      <w:r w:rsidRPr="009D59CC">
        <w:rPr>
          <w:strike/>
        </w:rPr>
        <w:t>Computer packages for computation, modelling, simulation, and information handling;</w:t>
      </w:r>
    </w:p>
    <w:p w14:paraId="6DDB0E9A" w14:textId="77777777" w:rsidR="009D59CC" w:rsidRPr="009D59CC" w:rsidRDefault="009D59CC" w:rsidP="009D59CC">
      <w:pPr>
        <w:numPr>
          <w:ilvl w:val="0"/>
          <w:numId w:val="32"/>
        </w:numPr>
        <w:spacing w:after="284" w:line="235" w:lineRule="auto"/>
        <w:ind w:right="14" w:hanging="432"/>
        <w:jc w:val="both"/>
        <w:rPr>
          <w:strike/>
        </w:rPr>
      </w:pPr>
      <w:r w:rsidRPr="009D59CC">
        <w:rPr>
          <w:strike/>
        </w:rPr>
        <w:t>Computers and networks and information infrastructures for accessing, processing, managing, and storing information to enhance personal productivity and teamwork.</w:t>
      </w:r>
    </w:p>
    <w:p w14:paraId="2135571B" w14:textId="197B3528" w:rsidR="0046609D" w:rsidRPr="00016757" w:rsidRDefault="007C6900" w:rsidP="008708B6">
      <w:pPr>
        <w:autoSpaceDE w:val="0"/>
        <w:autoSpaceDN w:val="0"/>
        <w:adjustRightInd w:val="0"/>
        <w:spacing w:after="0" w:line="240" w:lineRule="auto"/>
        <w:jc w:val="both"/>
        <w:rPr>
          <w:rFonts w:cstheme="minorHAnsi"/>
          <w:sz w:val="24"/>
          <w:szCs w:val="24"/>
        </w:rPr>
      </w:pPr>
      <w:r w:rsidRPr="009D59CC">
        <w:rPr>
          <w:rFonts w:eastAsia="Arial Narrow" w:cstheme="minorHAnsi"/>
          <w:b/>
          <w:bCs/>
          <w:sz w:val="24"/>
          <w:szCs w:val="24"/>
          <w:highlight w:val="yellow"/>
        </w:rPr>
        <w:t>G</w:t>
      </w:r>
      <w:r w:rsidR="009D59CC">
        <w:rPr>
          <w:rFonts w:eastAsia="Arial Narrow" w:cstheme="minorHAnsi"/>
          <w:b/>
          <w:bCs/>
          <w:sz w:val="24"/>
          <w:szCs w:val="24"/>
          <w:highlight w:val="yellow"/>
        </w:rPr>
        <w:t>uidance</w:t>
      </w:r>
      <w:r w:rsidRPr="009D59CC">
        <w:rPr>
          <w:rFonts w:eastAsia="Arial Narrow" w:cstheme="minorHAnsi"/>
          <w:sz w:val="24"/>
          <w:szCs w:val="24"/>
          <w:highlight w:val="yellow"/>
        </w:rPr>
        <w:t>:</w:t>
      </w:r>
      <w:r w:rsidR="0046609D" w:rsidRPr="009D59CC">
        <w:rPr>
          <w:rFonts w:eastAsia="Arial Narrow" w:cstheme="minorHAnsi"/>
          <w:sz w:val="24"/>
          <w:szCs w:val="24"/>
          <w:highlight w:val="yellow"/>
        </w:rPr>
        <w:t xml:space="preserve"> The graduate is expected to use data, modelling and computational techniques to simulate possible solutions while understanding the implications of assumptions made and limitations of the data being used.</w:t>
      </w:r>
    </w:p>
    <w:p w14:paraId="7A1AFCBB" w14:textId="77777777" w:rsidR="0046609D" w:rsidRPr="003A77B6" w:rsidRDefault="0046609D" w:rsidP="008708B6">
      <w:pPr>
        <w:autoSpaceDE w:val="0"/>
        <w:autoSpaceDN w:val="0"/>
        <w:adjustRightInd w:val="0"/>
        <w:spacing w:after="0" w:line="240" w:lineRule="auto"/>
        <w:jc w:val="both"/>
        <w:rPr>
          <w:rFonts w:cstheme="minorHAnsi"/>
          <w:color w:val="5B9BD5" w:themeColor="accent5"/>
          <w:sz w:val="24"/>
          <w:szCs w:val="24"/>
        </w:rPr>
      </w:pPr>
    </w:p>
    <w:p w14:paraId="4642498D" w14:textId="6C4B7EA3" w:rsidR="00B81725" w:rsidRPr="00F45AE7" w:rsidRDefault="00026631" w:rsidP="00DB323B">
      <w:pPr>
        <w:autoSpaceDE w:val="0"/>
        <w:autoSpaceDN w:val="0"/>
        <w:adjustRightInd w:val="0"/>
        <w:spacing w:after="0" w:line="240" w:lineRule="auto"/>
        <w:jc w:val="both"/>
        <w:rPr>
          <w:rFonts w:cstheme="minorHAnsi"/>
          <w:b/>
          <w:bCs/>
          <w:i/>
          <w:iCs/>
          <w:sz w:val="24"/>
          <w:szCs w:val="24"/>
          <w:lang w:val="en-GB"/>
        </w:rPr>
      </w:pPr>
      <w:r w:rsidRPr="00F45AE7">
        <w:rPr>
          <w:rFonts w:cstheme="minorHAnsi"/>
          <w:b/>
          <w:bCs/>
          <w:sz w:val="24"/>
          <w:szCs w:val="24"/>
        </w:rPr>
        <w:t>13.5.6</w:t>
      </w:r>
      <w:r w:rsidRPr="00F45AE7">
        <w:rPr>
          <w:rFonts w:cstheme="minorHAnsi"/>
          <w:b/>
          <w:bCs/>
          <w:sz w:val="24"/>
          <w:szCs w:val="24"/>
        </w:rPr>
        <w:tab/>
        <w:t xml:space="preserve">Graduate Attribute </w:t>
      </w:r>
      <w:r w:rsidR="007217E3">
        <w:rPr>
          <w:rFonts w:cstheme="minorHAnsi"/>
          <w:b/>
          <w:bCs/>
          <w:sz w:val="24"/>
          <w:szCs w:val="24"/>
        </w:rPr>
        <w:t>GA</w:t>
      </w:r>
      <w:r w:rsidRPr="00F45AE7">
        <w:rPr>
          <w:rFonts w:cstheme="minorHAnsi"/>
          <w:b/>
          <w:bCs/>
          <w:sz w:val="24"/>
          <w:szCs w:val="24"/>
        </w:rPr>
        <w:t>6</w:t>
      </w:r>
      <w:r w:rsidR="006168D8">
        <w:rPr>
          <w:rFonts w:cstheme="minorHAnsi"/>
          <w:b/>
          <w:bCs/>
          <w:sz w:val="24"/>
          <w:szCs w:val="24"/>
        </w:rPr>
        <w:t>:</w:t>
      </w:r>
      <w:r w:rsidR="00396869">
        <w:rPr>
          <w:rFonts w:cstheme="minorHAnsi"/>
          <w:b/>
          <w:bCs/>
          <w:i/>
          <w:iCs/>
          <w:sz w:val="24"/>
          <w:szCs w:val="24"/>
          <w:lang w:val="en-GB"/>
        </w:rPr>
        <w:t xml:space="preserve"> </w:t>
      </w:r>
      <w:r w:rsidRPr="008070FE">
        <w:rPr>
          <w:rFonts w:cstheme="minorHAnsi"/>
          <w:b/>
          <w:bCs/>
          <w:sz w:val="24"/>
          <w:szCs w:val="24"/>
          <w:lang w:val="en-GB"/>
        </w:rPr>
        <w:t xml:space="preserve">The </w:t>
      </w:r>
      <w:r w:rsidR="00E15F84" w:rsidRPr="008070FE">
        <w:rPr>
          <w:rFonts w:cstheme="minorHAnsi"/>
          <w:b/>
          <w:bCs/>
          <w:sz w:val="24"/>
          <w:szCs w:val="24"/>
          <w:lang w:val="en-GB"/>
        </w:rPr>
        <w:t>E</w:t>
      </w:r>
      <w:r w:rsidR="0052673B" w:rsidRPr="008070FE">
        <w:rPr>
          <w:rFonts w:cstheme="minorHAnsi"/>
          <w:b/>
          <w:bCs/>
          <w:sz w:val="24"/>
          <w:szCs w:val="24"/>
          <w:lang w:val="en-GB"/>
        </w:rPr>
        <w:t xml:space="preserve">ngineer </w:t>
      </w:r>
      <w:r w:rsidRPr="008070FE">
        <w:rPr>
          <w:rFonts w:cstheme="minorHAnsi"/>
          <w:b/>
          <w:bCs/>
          <w:sz w:val="24"/>
          <w:szCs w:val="24"/>
          <w:lang w:val="en-GB"/>
        </w:rPr>
        <w:t xml:space="preserve">and </w:t>
      </w:r>
      <w:r w:rsidR="00F76E17">
        <w:rPr>
          <w:rFonts w:cstheme="minorHAnsi"/>
          <w:b/>
          <w:bCs/>
          <w:sz w:val="24"/>
          <w:szCs w:val="24"/>
          <w:lang w:val="en-GB"/>
        </w:rPr>
        <w:t>the</w:t>
      </w:r>
      <w:r w:rsidR="00F76E17" w:rsidRPr="008070FE">
        <w:rPr>
          <w:rFonts w:cstheme="minorHAnsi"/>
          <w:b/>
          <w:bCs/>
          <w:sz w:val="24"/>
          <w:szCs w:val="24"/>
          <w:lang w:val="en-GB"/>
        </w:rPr>
        <w:t xml:space="preserve"> </w:t>
      </w:r>
      <w:r w:rsidR="00B81725" w:rsidRPr="008070FE">
        <w:rPr>
          <w:rFonts w:cstheme="minorHAnsi"/>
          <w:b/>
          <w:bCs/>
          <w:sz w:val="24"/>
          <w:szCs w:val="24"/>
          <w:lang w:val="en-GB"/>
        </w:rPr>
        <w:t>World</w:t>
      </w:r>
      <w:r w:rsidR="00B81725">
        <w:rPr>
          <w:rFonts w:cstheme="minorHAnsi"/>
          <w:b/>
          <w:bCs/>
          <w:sz w:val="24"/>
          <w:szCs w:val="24"/>
          <w:lang w:val="en-GB"/>
        </w:rPr>
        <w:t>:</w:t>
      </w:r>
      <w:r w:rsidR="0052673B" w:rsidRPr="008070FE">
        <w:rPr>
          <w:rFonts w:cstheme="minorHAnsi"/>
          <w:b/>
          <w:bCs/>
          <w:sz w:val="24"/>
          <w:szCs w:val="24"/>
          <w:lang w:val="en-GB"/>
        </w:rPr>
        <w:t xml:space="preserve"> </w:t>
      </w:r>
      <w:r w:rsidRPr="008070FE">
        <w:rPr>
          <w:rFonts w:cstheme="minorHAnsi"/>
          <w:b/>
          <w:bCs/>
          <w:i/>
          <w:iCs/>
          <w:strike/>
          <w:sz w:val="24"/>
          <w:szCs w:val="24"/>
          <w:lang w:val="en-GB"/>
        </w:rPr>
        <w:t>(</w:t>
      </w:r>
      <w:r w:rsidRPr="00F45AE7">
        <w:rPr>
          <w:rFonts w:cstheme="minorHAnsi"/>
          <w:b/>
          <w:bCs/>
          <w:i/>
          <w:iCs/>
          <w:sz w:val="24"/>
          <w:szCs w:val="24"/>
          <w:lang w:val="en-GB"/>
        </w:rPr>
        <w:t xml:space="preserve">Level of </w:t>
      </w:r>
      <w:r w:rsidR="006A3436">
        <w:rPr>
          <w:rFonts w:cstheme="minorHAnsi"/>
          <w:b/>
          <w:bCs/>
          <w:i/>
          <w:iCs/>
          <w:sz w:val="24"/>
          <w:szCs w:val="24"/>
          <w:lang w:val="en-GB"/>
        </w:rPr>
        <w:t>k</w:t>
      </w:r>
      <w:r w:rsidR="003F73D1" w:rsidRPr="00F45AE7">
        <w:rPr>
          <w:rFonts w:cstheme="minorHAnsi"/>
          <w:b/>
          <w:bCs/>
          <w:i/>
          <w:iCs/>
          <w:sz w:val="24"/>
          <w:szCs w:val="24"/>
          <w:lang w:val="en-GB"/>
        </w:rPr>
        <w:t xml:space="preserve">nowledge </w:t>
      </w:r>
      <w:r w:rsidRPr="00F45AE7">
        <w:rPr>
          <w:rFonts w:cstheme="minorHAnsi"/>
          <w:b/>
          <w:bCs/>
          <w:i/>
          <w:iCs/>
          <w:sz w:val="24"/>
          <w:szCs w:val="24"/>
          <w:lang w:val="en-GB"/>
        </w:rPr>
        <w:t xml:space="preserve">and </w:t>
      </w:r>
      <w:r w:rsidR="003F73D1">
        <w:rPr>
          <w:rFonts w:cstheme="minorHAnsi"/>
          <w:b/>
          <w:bCs/>
          <w:i/>
          <w:iCs/>
          <w:sz w:val="24"/>
          <w:szCs w:val="24"/>
          <w:lang w:val="en-GB"/>
        </w:rPr>
        <w:t>r</w:t>
      </w:r>
      <w:r w:rsidRPr="00F45AE7">
        <w:rPr>
          <w:rFonts w:cstheme="minorHAnsi"/>
          <w:b/>
          <w:bCs/>
          <w:i/>
          <w:iCs/>
          <w:sz w:val="24"/>
          <w:szCs w:val="24"/>
          <w:lang w:val="en-GB"/>
        </w:rPr>
        <w:t>esponsibility</w:t>
      </w:r>
      <w:r w:rsidRPr="008070FE">
        <w:rPr>
          <w:rFonts w:cstheme="minorHAnsi"/>
          <w:b/>
          <w:bCs/>
          <w:i/>
          <w:iCs/>
          <w:strike/>
          <w:sz w:val="24"/>
          <w:szCs w:val="24"/>
          <w:lang w:val="en-GB"/>
        </w:rPr>
        <w:t>)</w:t>
      </w:r>
      <w:r w:rsidRPr="00F45AE7">
        <w:rPr>
          <w:rFonts w:cstheme="minorHAnsi"/>
          <w:b/>
          <w:bCs/>
          <w:i/>
          <w:iCs/>
          <w:sz w:val="24"/>
          <w:szCs w:val="24"/>
          <w:lang w:val="en-GB"/>
        </w:rPr>
        <w:t>:</w:t>
      </w:r>
      <w:r w:rsidR="00B955DB">
        <w:rPr>
          <w:rFonts w:cstheme="minorHAnsi"/>
          <w:b/>
          <w:bCs/>
          <w:i/>
          <w:iCs/>
          <w:sz w:val="24"/>
          <w:szCs w:val="24"/>
          <w:lang w:val="en-GB"/>
        </w:rPr>
        <w:t xml:space="preserve"> for sustainable development.</w:t>
      </w:r>
    </w:p>
    <w:p w14:paraId="334B5DBA" w14:textId="77777777" w:rsidR="00026631" w:rsidRPr="003A77B6" w:rsidRDefault="00026631" w:rsidP="008708B6">
      <w:pPr>
        <w:autoSpaceDE w:val="0"/>
        <w:autoSpaceDN w:val="0"/>
        <w:adjustRightInd w:val="0"/>
        <w:spacing w:after="0" w:line="240" w:lineRule="auto"/>
        <w:ind w:firstLine="720"/>
        <w:jc w:val="both"/>
        <w:rPr>
          <w:rFonts w:cstheme="minorHAnsi"/>
          <w:sz w:val="24"/>
          <w:szCs w:val="24"/>
        </w:rPr>
      </w:pPr>
    </w:p>
    <w:p w14:paraId="6514A369" w14:textId="77777777" w:rsidR="0081230D" w:rsidRDefault="00A94A8D" w:rsidP="0081230D">
      <w:pPr>
        <w:autoSpaceDE w:val="0"/>
        <w:autoSpaceDN w:val="0"/>
        <w:adjustRightInd w:val="0"/>
        <w:spacing w:before="40" w:after="40" w:line="240" w:lineRule="auto"/>
        <w:jc w:val="both"/>
        <w:rPr>
          <w:rFonts w:ascii="Calibri" w:hAnsi="Calibri" w:cs="Calibri"/>
          <w:sz w:val="24"/>
          <w:szCs w:val="24"/>
        </w:rPr>
      </w:pPr>
      <w:r w:rsidRPr="008070FE">
        <w:rPr>
          <w:sz w:val="24"/>
          <w:szCs w:val="24"/>
        </w:rPr>
        <w:t>When solving complex engineering problems, analyze and evaluate sustainable development impacts* to society, the economy, sustainability, health and safety, legal frameworks, and the environment</w:t>
      </w:r>
      <w:r w:rsidR="004839EC">
        <w:rPr>
          <w:sz w:val="24"/>
          <w:szCs w:val="24"/>
        </w:rPr>
        <w:t>.</w:t>
      </w:r>
      <w:r w:rsidRPr="008070FE">
        <w:rPr>
          <w:sz w:val="24"/>
          <w:szCs w:val="24"/>
        </w:rPr>
        <w:t xml:space="preserve"> </w:t>
      </w:r>
      <w:r w:rsidR="0081230D" w:rsidRPr="009D59CC">
        <w:rPr>
          <w:rFonts w:ascii="Calibri" w:hAnsi="Calibri" w:cs="Calibri"/>
          <w:sz w:val="24"/>
          <w:szCs w:val="24"/>
          <w:highlight w:val="yellow"/>
        </w:rPr>
        <w:t>(WK1, WK5, and WK7). (see Section 13.6 Knowledge and Attitude Profiles)</w:t>
      </w:r>
    </w:p>
    <w:p w14:paraId="50FA64CF" w14:textId="2A0420C0" w:rsidR="00DA4701" w:rsidRPr="00C94D5C" w:rsidRDefault="00DA4701" w:rsidP="008070FE">
      <w:pPr>
        <w:autoSpaceDE w:val="0"/>
        <w:autoSpaceDN w:val="0"/>
        <w:adjustRightInd w:val="0"/>
        <w:spacing w:after="120" w:line="240" w:lineRule="auto"/>
        <w:jc w:val="both"/>
        <w:rPr>
          <w:rFonts w:cstheme="minorHAnsi"/>
          <w:sz w:val="24"/>
          <w:szCs w:val="24"/>
        </w:rPr>
      </w:pPr>
      <w:r w:rsidRPr="008070FE">
        <w:rPr>
          <w:sz w:val="24"/>
          <w:szCs w:val="24"/>
        </w:rPr>
        <w:t>*Represented by the 17 UN Sustainable Development Goals (UN-SDG)</w:t>
      </w:r>
    </w:p>
    <w:p w14:paraId="50C86C9A" w14:textId="6EEDCE56" w:rsidR="00026631" w:rsidRPr="00AF7133" w:rsidRDefault="00026631" w:rsidP="008070FE">
      <w:pPr>
        <w:autoSpaceDE w:val="0"/>
        <w:autoSpaceDN w:val="0"/>
        <w:adjustRightInd w:val="0"/>
        <w:spacing w:after="0" w:line="240" w:lineRule="auto"/>
        <w:jc w:val="both"/>
        <w:rPr>
          <w:rFonts w:cstheme="minorHAnsi"/>
          <w:strike/>
          <w:color w:val="000000"/>
          <w:sz w:val="24"/>
          <w:szCs w:val="24"/>
        </w:rPr>
      </w:pPr>
      <w:r w:rsidRPr="00AF7133">
        <w:rPr>
          <w:rFonts w:cstheme="minorHAnsi"/>
          <w:b/>
          <w:bCs/>
          <w:strike/>
          <w:color w:val="000000"/>
          <w:sz w:val="24"/>
          <w:szCs w:val="24"/>
        </w:rPr>
        <w:t xml:space="preserve">Knowledge </w:t>
      </w:r>
      <w:r w:rsidR="00551B3A" w:rsidRPr="00AF7133">
        <w:rPr>
          <w:rFonts w:cstheme="minorHAnsi"/>
          <w:b/>
          <w:bCs/>
          <w:strike/>
          <w:color w:val="000000"/>
          <w:sz w:val="24"/>
          <w:szCs w:val="24"/>
        </w:rPr>
        <w:t>and Attitude</w:t>
      </w:r>
      <w:r w:rsidR="004D27AC" w:rsidRPr="00AF7133">
        <w:rPr>
          <w:rFonts w:cstheme="minorHAnsi"/>
          <w:b/>
          <w:bCs/>
          <w:strike/>
          <w:color w:val="000000"/>
          <w:sz w:val="24"/>
          <w:szCs w:val="24"/>
        </w:rPr>
        <w:t xml:space="preserve"> </w:t>
      </w:r>
      <w:r w:rsidRPr="00AF7133">
        <w:rPr>
          <w:rFonts w:cstheme="minorHAnsi"/>
          <w:b/>
          <w:bCs/>
          <w:strike/>
          <w:color w:val="000000"/>
          <w:sz w:val="24"/>
          <w:szCs w:val="24"/>
        </w:rPr>
        <w:t>Profile</w:t>
      </w:r>
      <w:r w:rsidRPr="00AF7133">
        <w:rPr>
          <w:rFonts w:cstheme="minorHAnsi"/>
          <w:strike/>
          <w:color w:val="000000"/>
          <w:sz w:val="24"/>
          <w:szCs w:val="24"/>
        </w:rPr>
        <w:t xml:space="preserve"> for delivery of GA6: </w:t>
      </w:r>
      <w:r w:rsidR="00166691" w:rsidRPr="00AF7133">
        <w:rPr>
          <w:rFonts w:cstheme="minorHAnsi"/>
          <w:strike/>
          <w:color w:val="000000"/>
          <w:sz w:val="24"/>
          <w:szCs w:val="24"/>
        </w:rPr>
        <w:t xml:space="preserve">WK1,WK5, and </w:t>
      </w:r>
      <w:r w:rsidRPr="00AF7133">
        <w:rPr>
          <w:rFonts w:cstheme="minorHAnsi"/>
          <w:strike/>
          <w:color w:val="000000"/>
          <w:sz w:val="24"/>
          <w:szCs w:val="24"/>
        </w:rPr>
        <w:t>WK7</w:t>
      </w:r>
    </w:p>
    <w:p w14:paraId="4BE2265D" w14:textId="77777777" w:rsidR="008F1ACE" w:rsidRPr="003A77B6" w:rsidRDefault="008F1ACE" w:rsidP="00940439">
      <w:pPr>
        <w:autoSpaceDE w:val="0"/>
        <w:autoSpaceDN w:val="0"/>
        <w:adjustRightInd w:val="0"/>
        <w:spacing w:after="0" w:line="240" w:lineRule="auto"/>
        <w:jc w:val="both"/>
        <w:rPr>
          <w:rFonts w:cstheme="minorHAnsi"/>
          <w:color w:val="000000"/>
          <w:sz w:val="24"/>
          <w:szCs w:val="24"/>
        </w:rPr>
      </w:pPr>
    </w:p>
    <w:p w14:paraId="4A395759" w14:textId="7251ADDA" w:rsidR="00026631" w:rsidRDefault="009D59CC" w:rsidP="008070FE">
      <w:pPr>
        <w:autoSpaceDE w:val="0"/>
        <w:autoSpaceDN w:val="0"/>
        <w:adjustRightInd w:val="0"/>
        <w:spacing w:after="120" w:line="240" w:lineRule="auto"/>
        <w:jc w:val="both"/>
        <w:rPr>
          <w:rFonts w:cstheme="minorHAnsi"/>
          <w:color w:val="000000"/>
          <w:sz w:val="24"/>
          <w:szCs w:val="24"/>
        </w:rPr>
      </w:pPr>
      <w:r w:rsidRPr="009D59CC">
        <w:rPr>
          <w:rFonts w:cstheme="minorHAnsi"/>
          <w:b/>
          <w:bCs/>
          <w:strike/>
          <w:color w:val="000000"/>
          <w:sz w:val="24"/>
          <w:szCs w:val="24"/>
        </w:rPr>
        <w:t>Range Statement</w:t>
      </w:r>
      <w:r>
        <w:rPr>
          <w:rFonts w:cstheme="minorHAnsi"/>
          <w:b/>
          <w:bCs/>
          <w:color w:val="000000"/>
          <w:sz w:val="24"/>
          <w:szCs w:val="24"/>
        </w:rPr>
        <w:t xml:space="preserve"> </w:t>
      </w:r>
      <w:r w:rsidR="003905AA" w:rsidRPr="009D59CC">
        <w:rPr>
          <w:rFonts w:ascii="Calibri" w:hAnsi="Calibri" w:cs="Calibri"/>
          <w:sz w:val="24"/>
          <w:szCs w:val="24"/>
          <w:highlight w:val="yellow"/>
        </w:rPr>
        <w:t>Guidance</w:t>
      </w:r>
      <w:r w:rsidR="00026631" w:rsidRPr="009D59CC">
        <w:rPr>
          <w:rFonts w:ascii="Calibri" w:hAnsi="Calibri" w:cs="Calibri"/>
          <w:sz w:val="24"/>
          <w:szCs w:val="24"/>
          <w:highlight w:val="yellow"/>
        </w:rPr>
        <w:t>:</w:t>
      </w:r>
      <w:r w:rsidR="00026631" w:rsidRPr="003A77B6">
        <w:rPr>
          <w:rFonts w:cstheme="minorHAnsi"/>
          <w:b/>
          <w:bCs/>
          <w:i/>
          <w:iCs/>
          <w:color w:val="000000"/>
          <w:sz w:val="24"/>
          <w:szCs w:val="24"/>
        </w:rPr>
        <w:t xml:space="preserve"> </w:t>
      </w:r>
      <w:r w:rsidR="00026631" w:rsidRPr="003A77B6">
        <w:rPr>
          <w:rFonts w:cstheme="minorHAnsi"/>
          <w:color w:val="000000"/>
          <w:sz w:val="24"/>
          <w:szCs w:val="24"/>
        </w:rPr>
        <w:t xml:space="preserve">The combination of social, workplace (industrial) and physical environmental factors must be appropriate to the discipline or other </w:t>
      </w:r>
      <w:r w:rsidR="00EF57FD">
        <w:rPr>
          <w:rFonts w:cstheme="minorHAnsi"/>
          <w:color w:val="000000"/>
          <w:sz w:val="24"/>
          <w:szCs w:val="24"/>
        </w:rPr>
        <w:t>qualification design</w:t>
      </w:r>
      <w:r w:rsidR="00026631" w:rsidRPr="003A77B6">
        <w:rPr>
          <w:rFonts w:cstheme="minorHAnsi"/>
          <w:color w:val="000000"/>
          <w:sz w:val="24"/>
          <w:szCs w:val="24"/>
        </w:rPr>
        <w:t xml:space="preserve">ation. Comprehension of the role of engineering in society and identified issues in engineering practice in the discipline: health, safety and environmental protection; risk assessment and management and the impacts of engineering activity: economic, social, cultural, environmental and </w:t>
      </w:r>
      <w:r w:rsidR="00026631" w:rsidRPr="003A77B6">
        <w:rPr>
          <w:rFonts w:cstheme="minorHAnsi"/>
          <w:color w:val="000000"/>
          <w:sz w:val="24"/>
          <w:szCs w:val="24"/>
        </w:rPr>
        <w:lastRenderedPageBreak/>
        <w:t>sustainability</w:t>
      </w:r>
      <w:r w:rsidR="00026631" w:rsidRPr="009D59CC">
        <w:rPr>
          <w:rFonts w:cstheme="minorHAnsi"/>
          <w:color w:val="000000"/>
          <w:sz w:val="24"/>
          <w:szCs w:val="24"/>
          <w:highlight w:val="yellow"/>
        </w:rPr>
        <w:t>.</w:t>
      </w:r>
      <w:r w:rsidR="003905AA" w:rsidRPr="009D59CC">
        <w:rPr>
          <w:rFonts w:cstheme="minorHAnsi"/>
          <w:color w:val="000000"/>
          <w:sz w:val="24"/>
          <w:szCs w:val="24"/>
          <w:highlight w:val="yellow"/>
        </w:rPr>
        <w:t xml:space="preserve"> The Graduate must have ability to consult with stakeholders from a wide cross-section of society and consider a range of requirements</w:t>
      </w:r>
      <w:r w:rsidR="003905AA">
        <w:rPr>
          <w:rFonts w:cstheme="minorHAnsi"/>
          <w:color w:val="000000"/>
          <w:sz w:val="24"/>
          <w:szCs w:val="24"/>
        </w:rPr>
        <w:t>.</w:t>
      </w:r>
    </w:p>
    <w:p w14:paraId="26052A90" w14:textId="45691B03" w:rsidR="00026631" w:rsidRPr="00F45AE7" w:rsidRDefault="00026631" w:rsidP="000B232F">
      <w:pPr>
        <w:tabs>
          <w:tab w:val="left" w:pos="993"/>
        </w:tabs>
        <w:autoSpaceDE w:val="0"/>
        <w:autoSpaceDN w:val="0"/>
        <w:adjustRightInd w:val="0"/>
        <w:spacing w:before="100" w:beforeAutospacing="1" w:after="120" w:line="240" w:lineRule="auto"/>
        <w:jc w:val="both"/>
        <w:rPr>
          <w:rFonts w:cstheme="minorHAnsi"/>
          <w:i/>
          <w:iCs/>
          <w:sz w:val="24"/>
          <w:szCs w:val="24"/>
        </w:rPr>
      </w:pPr>
      <w:r w:rsidRPr="00F45AE7">
        <w:rPr>
          <w:rFonts w:cstheme="minorHAnsi"/>
          <w:b/>
          <w:bCs/>
          <w:sz w:val="24"/>
          <w:szCs w:val="24"/>
        </w:rPr>
        <w:t>13.5.</w:t>
      </w:r>
      <w:r w:rsidR="00666DB9">
        <w:rPr>
          <w:rFonts w:cstheme="minorHAnsi"/>
          <w:b/>
          <w:bCs/>
          <w:sz w:val="24"/>
          <w:szCs w:val="24"/>
        </w:rPr>
        <w:t>7</w:t>
      </w:r>
      <w:r w:rsidRPr="00F45AE7">
        <w:rPr>
          <w:rFonts w:cstheme="minorHAnsi"/>
          <w:b/>
          <w:bCs/>
          <w:sz w:val="24"/>
          <w:szCs w:val="24"/>
        </w:rPr>
        <w:tab/>
        <w:t>Graduate Attribute</w:t>
      </w:r>
      <w:r w:rsidR="000705B8">
        <w:rPr>
          <w:rFonts w:cstheme="minorHAnsi"/>
          <w:b/>
          <w:bCs/>
          <w:sz w:val="24"/>
          <w:szCs w:val="24"/>
        </w:rPr>
        <w:t xml:space="preserve"> </w:t>
      </w:r>
      <w:r w:rsidR="00166691" w:rsidRPr="00166691">
        <w:rPr>
          <w:rFonts w:cstheme="minorHAnsi"/>
          <w:b/>
          <w:bCs/>
          <w:sz w:val="24"/>
          <w:szCs w:val="24"/>
        </w:rPr>
        <w:t>GA7</w:t>
      </w:r>
      <w:r w:rsidRPr="00393A3E">
        <w:rPr>
          <w:rFonts w:cstheme="minorHAnsi"/>
          <w:sz w:val="24"/>
          <w:szCs w:val="24"/>
        </w:rPr>
        <w:t>:</w:t>
      </w:r>
      <w:r w:rsidRPr="00F45AE7">
        <w:rPr>
          <w:rFonts w:cstheme="minorHAnsi"/>
          <w:sz w:val="24"/>
          <w:szCs w:val="24"/>
        </w:rPr>
        <w:t xml:space="preserve"> </w:t>
      </w:r>
      <w:r w:rsidRPr="008070FE">
        <w:rPr>
          <w:rFonts w:cstheme="minorHAnsi"/>
          <w:b/>
          <w:bCs/>
          <w:sz w:val="24"/>
          <w:szCs w:val="24"/>
        </w:rPr>
        <w:t>Ethics</w:t>
      </w:r>
      <w:r w:rsidR="00166691" w:rsidRPr="008070FE">
        <w:rPr>
          <w:rFonts w:cstheme="minorHAnsi"/>
          <w:b/>
          <w:bCs/>
          <w:sz w:val="24"/>
          <w:szCs w:val="24"/>
        </w:rPr>
        <w:t>:</w:t>
      </w:r>
      <w:r w:rsidRPr="00F45AE7">
        <w:rPr>
          <w:rFonts w:cstheme="minorHAnsi"/>
          <w:b/>
          <w:bCs/>
          <w:i/>
          <w:iCs/>
          <w:sz w:val="24"/>
          <w:szCs w:val="24"/>
        </w:rPr>
        <w:t xml:space="preserve"> Understanding and level of practice</w:t>
      </w:r>
      <w:r w:rsidRPr="00F45AE7">
        <w:rPr>
          <w:rFonts w:cstheme="minorHAnsi"/>
          <w:i/>
          <w:iCs/>
          <w:sz w:val="24"/>
          <w:szCs w:val="24"/>
        </w:rPr>
        <w:t xml:space="preserve"> </w:t>
      </w:r>
    </w:p>
    <w:p w14:paraId="45BCD769" w14:textId="3C258AC5" w:rsidR="00666DB9" w:rsidRDefault="00026631" w:rsidP="00DB323B">
      <w:pPr>
        <w:autoSpaceDE w:val="0"/>
        <w:autoSpaceDN w:val="0"/>
        <w:adjustRightInd w:val="0"/>
        <w:spacing w:after="120" w:line="240" w:lineRule="auto"/>
        <w:jc w:val="both"/>
        <w:rPr>
          <w:rFonts w:ascii="Calibri" w:hAnsi="Calibri" w:cs="Calibri"/>
          <w:sz w:val="24"/>
          <w:szCs w:val="24"/>
        </w:rPr>
      </w:pPr>
      <w:r w:rsidRPr="003A77B6">
        <w:rPr>
          <w:rFonts w:cstheme="minorHAnsi"/>
          <w:sz w:val="24"/>
          <w:szCs w:val="24"/>
        </w:rPr>
        <w:t xml:space="preserve">Apply ethical principles and commit to professional ethics and norms of engineering practice </w:t>
      </w:r>
      <w:r w:rsidR="00666DB9" w:rsidRPr="008070FE">
        <w:rPr>
          <w:sz w:val="24"/>
          <w:szCs w:val="24"/>
        </w:rPr>
        <w:t>and adhere to relevant national and international laws. Demonstrate an understanding of the need for diversity and inclusion</w:t>
      </w:r>
      <w:r w:rsidRPr="00BA54C0">
        <w:rPr>
          <w:rFonts w:cstheme="minorHAnsi"/>
          <w:sz w:val="24"/>
          <w:szCs w:val="24"/>
        </w:rPr>
        <w:t>.</w:t>
      </w:r>
      <w:r w:rsidR="00836DF1">
        <w:rPr>
          <w:rFonts w:cstheme="minorHAnsi"/>
          <w:sz w:val="24"/>
          <w:szCs w:val="24"/>
        </w:rPr>
        <w:t xml:space="preserve"> </w:t>
      </w:r>
      <w:r w:rsidR="00836DF1" w:rsidRPr="009D59CC">
        <w:rPr>
          <w:rFonts w:ascii="Calibri" w:hAnsi="Calibri" w:cs="Calibri"/>
          <w:sz w:val="24"/>
          <w:szCs w:val="24"/>
          <w:highlight w:val="yellow"/>
        </w:rPr>
        <w:t>(WK9). (</w:t>
      </w:r>
      <w:r w:rsidR="007C6900" w:rsidRPr="009D59CC">
        <w:rPr>
          <w:rFonts w:ascii="Calibri" w:hAnsi="Calibri" w:cs="Calibri"/>
          <w:sz w:val="24"/>
          <w:szCs w:val="24"/>
          <w:highlight w:val="yellow"/>
        </w:rPr>
        <w:t>See</w:t>
      </w:r>
      <w:r w:rsidR="00836DF1" w:rsidRPr="009D59CC">
        <w:rPr>
          <w:rFonts w:ascii="Calibri" w:hAnsi="Calibri" w:cs="Calibri"/>
          <w:sz w:val="24"/>
          <w:szCs w:val="24"/>
          <w:highlight w:val="yellow"/>
        </w:rPr>
        <w:t xml:space="preserve"> Section 13.6 Knowledge and Attitude Profiles</w:t>
      </w:r>
      <w:r w:rsidR="009D59CC">
        <w:rPr>
          <w:rFonts w:ascii="Calibri" w:hAnsi="Calibri" w:cs="Calibri"/>
          <w:sz w:val="24"/>
          <w:szCs w:val="24"/>
        </w:rPr>
        <w:t>.</w:t>
      </w:r>
    </w:p>
    <w:p w14:paraId="53473308" w14:textId="77777777" w:rsidR="009D59CC" w:rsidRDefault="009D59CC" w:rsidP="009D59CC">
      <w:pPr>
        <w:spacing w:after="77" w:line="263" w:lineRule="auto"/>
        <w:ind w:left="17"/>
      </w:pPr>
      <w:r w:rsidRPr="009D59CC">
        <w:rPr>
          <w:strike/>
          <w:sz w:val="26"/>
        </w:rPr>
        <w:t>Knowledge and Attitude Profile for delivery of GA8: WK9</w:t>
      </w:r>
      <w:r>
        <w:rPr>
          <w:sz w:val="26"/>
        </w:rPr>
        <w:t>.</w:t>
      </w:r>
    </w:p>
    <w:p w14:paraId="5CA25C13" w14:textId="0E31E0F2" w:rsidR="009D59CC" w:rsidRDefault="009D59CC" w:rsidP="009D59CC">
      <w:pPr>
        <w:spacing w:after="284"/>
        <w:ind w:left="17" w:right="14"/>
      </w:pPr>
      <w:r w:rsidRPr="009D59CC">
        <w:rPr>
          <w:b/>
          <w:bCs/>
          <w:highlight w:val="yellow"/>
        </w:rPr>
        <w:t>[DELETE</w:t>
      </w:r>
      <w:r w:rsidRPr="009D59CC">
        <w:rPr>
          <w:highlight w:val="yellow"/>
        </w:rPr>
        <w:t xml:space="preserve"> existing text and </w:t>
      </w:r>
      <w:r w:rsidRPr="009D59CC">
        <w:rPr>
          <w:b/>
          <w:bCs/>
          <w:highlight w:val="yellow"/>
        </w:rPr>
        <w:t>INSERT</w:t>
      </w:r>
      <w:r w:rsidRPr="009D59CC">
        <w:rPr>
          <w:highlight w:val="yellow"/>
        </w:rPr>
        <w:t xml:space="preserve"> adapted text from ECSA’s Graduate Attributes]</w:t>
      </w:r>
    </w:p>
    <w:p w14:paraId="54474C72" w14:textId="38EC4F13" w:rsidR="009D59CC" w:rsidRPr="009D59CC" w:rsidRDefault="009D59CC" w:rsidP="009D59CC">
      <w:pPr>
        <w:spacing w:after="284"/>
        <w:ind w:left="17" w:right="14"/>
        <w:rPr>
          <w:strike/>
        </w:rPr>
      </w:pPr>
      <w:r w:rsidRPr="009D59CC">
        <w:rPr>
          <w:strike/>
        </w:rPr>
        <w:t>Range Statement: Evidence includes case studies typical of engineering practice situations in which the graduate is likely to participate. Ethics and the professional responsibility of an engineer and the contextual knowledge specified in the range statement of GA 6 is generally applicable here.</w:t>
      </w:r>
    </w:p>
    <w:p w14:paraId="31B09712" w14:textId="77777777" w:rsidR="00016757" w:rsidRDefault="00836DF1" w:rsidP="008708B6">
      <w:pPr>
        <w:autoSpaceDE w:val="0"/>
        <w:autoSpaceDN w:val="0"/>
        <w:adjustRightInd w:val="0"/>
        <w:spacing w:after="0" w:line="240" w:lineRule="auto"/>
        <w:jc w:val="both"/>
        <w:rPr>
          <w:rFonts w:eastAsia="Arial Narrow" w:cstheme="minorHAnsi"/>
          <w:sz w:val="24"/>
          <w:szCs w:val="24"/>
        </w:rPr>
      </w:pPr>
      <w:r w:rsidRPr="009D59CC">
        <w:rPr>
          <w:rFonts w:eastAsia="Arial Narrow" w:cstheme="minorHAnsi"/>
          <w:b/>
          <w:bCs/>
          <w:sz w:val="24"/>
          <w:szCs w:val="24"/>
          <w:highlight w:val="yellow"/>
        </w:rPr>
        <w:t>Guidance</w:t>
      </w:r>
      <w:r w:rsidRPr="00016757">
        <w:rPr>
          <w:rFonts w:eastAsia="Arial Narrow" w:cstheme="minorHAnsi"/>
          <w:sz w:val="24"/>
          <w:szCs w:val="24"/>
        </w:rPr>
        <w:t>:</w:t>
      </w:r>
    </w:p>
    <w:p w14:paraId="4FAF478D" w14:textId="14130255" w:rsidR="00026631" w:rsidRPr="009D59CC" w:rsidRDefault="00836DF1" w:rsidP="008708B6">
      <w:pPr>
        <w:autoSpaceDE w:val="0"/>
        <w:autoSpaceDN w:val="0"/>
        <w:adjustRightInd w:val="0"/>
        <w:spacing w:after="0" w:line="240" w:lineRule="auto"/>
        <w:jc w:val="both"/>
        <w:rPr>
          <w:rFonts w:cstheme="minorHAnsi"/>
          <w:sz w:val="24"/>
          <w:szCs w:val="24"/>
          <w:highlight w:val="yellow"/>
        </w:rPr>
      </w:pPr>
      <w:r w:rsidRPr="009D59CC">
        <w:rPr>
          <w:rFonts w:eastAsia="Arial Narrow" w:cstheme="minorHAnsi"/>
          <w:sz w:val="24"/>
          <w:szCs w:val="24"/>
          <w:highlight w:val="yellow"/>
        </w:rPr>
        <w:t xml:space="preserve">Graduate </w:t>
      </w:r>
      <w:r w:rsidR="00AF7F7D" w:rsidRPr="009D59CC">
        <w:rPr>
          <w:rFonts w:eastAsia="Arial Narrow" w:cstheme="minorHAnsi"/>
          <w:sz w:val="24"/>
          <w:szCs w:val="24"/>
          <w:highlight w:val="yellow"/>
        </w:rPr>
        <w:t xml:space="preserve">(i) </w:t>
      </w:r>
      <w:r w:rsidRPr="009D59CC">
        <w:rPr>
          <w:rFonts w:eastAsia="Arial Narrow" w:cstheme="minorHAnsi"/>
          <w:sz w:val="24"/>
          <w:szCs w:val="24"/>
          <w:highlight w:val="yellow"/>
        </w:rPr>
        <w:t xml:space="preserve">recognize </w:t>
      </w:r>
      <w:r w:rsidR="003905AA" w:rsidRPr="009D59CC">
        <w:rPr>
          <w:rFonts w:eastAsia="Arial Narrow" w:cstheme="minorHAnsi"/>
          <w:sz w:val="24"/>
          <w:szCs w:val="24"/>
          <w:highlight w:val="yellow"/>
        </w:rPr>
        <w:t>importance of the responsible use of data in engineering solutions, ethical responsibilities for compliance with national and international law</w:t>
      </w:r>
      <w:r w:rsidR="00AF7F7D" w:rsidRPr="009D59CC">
        <w:rPr>
          <w:rFonts w:eastAsia="Arial Narrow" w:cstheme="minorHAnsi"/>
          <w:sz w:val="24"/>
          <w:szCs w:val="24"/>
          <w:highlight w:val="yellow"/>
        </w:rPr>
        <w:t xml:space="preserve">, and </w:t>
      </w:r>
    </w:p>
    <w:p w14:paraId="58B21C90" w14:textId="0EC2D6E8" w:rsidR="003905AA" w:rsidRPr="00016757" w:rsidRDefault="00AF7F7D" w:rsidP="00016757">
      <w:pPr>
        <w:autoSpaceDE w:val="0"/>
        <w:autoSpaceDN w:val="0"/>
        <w:adjustRightInd w:val="0"/>
        <w:spacing w:after="0" w:line="240" w:lineRule="auto"/>
        <w:ind w:firstLine="993"/>
        <w:jc w:val="both"/>
        <w:rPr>
          <w:rFonts w:cstheme="minorHAnsi"/>
          <w:sz w:val="24"/>
          <w:szCs w:val="24"/>
        </w:rPr>
      </w:pPr>
      <w:r w:rsidRPr="009D59CC">
        <w:rPr>
          <w:rFonts w:cstheme="minorHAnsi"/>
          <w:sz w:val="24"/>
          <w:szCs w:val="24"/>
          <w:highlight w:val="yellow"/>
        </w:rPr>
        <w:t xml:space="preserve">(ii) recognize </w:t>
      </w:r>
      <w:r w:rsidR="00D11B2B" w:rsidRPr="009D59CC">
        <w:rPr>
          <w:rFonts w:cstheme="minorHAnsi"/>
          <w:sz w:val="24"/>
          <w:szCs w:val="24"/>
          <w:highlight w:val="yellow"/>
        </w:rPr>
        <w:t xml:space="preserve">and address </w:t>
      </w:r>
      <w:r w:rsidRPr="009D59CC">
        <w:rPr>
          <w:rFonts w:cstheme="minorHAnsi"/>
          <w:sz w:val="24"/>
          <w:szCs w:val="24"/>
          <w:highlight w:val="yellow"/>
        </w:rPr>
        <w:t xml:space="preserve">own limitations, need for timeous communication of risks and concerns and </w:t>
      </w:r>
      <w:r w:rsidR="007C6900" w:rsidRPr="009D59CC">
        <w:rPr>
          <w:rFonts w:cstheme="minorHAnsi"/>
          <w:sz w:val="24"/>
          <w:szCs w:val="24"/>
          <w:highlight w:val="yellow"/>
        </w:rPr>
        <w:t>feedback and</w:t>
      </w:r>
      <w:r w:rsidRPr="009D59CC">
        <w:rPr>
          <w:rFonts w:cstheme="minorHAnsi"/>
          <w:sz w:val="24"/>
          <w:szCs w:val="24"/>
          <w:highlight w:val="yellow"/>
        </w:rPr>
        <w:t xml:space="preserve"> engage in an on-going process of self-evaluation.</w:t>
      </w:r>
    </w:p>
    <w:p w14:paraId="0621BF23" w14:textId="77777777" w:rsidR="000205F7" w:rsidRPr="003A77B6" w:rsidRDefault="000205F7" w:rsidP="008708B6">
      <w:pPr>
        <w:autoSpaceDE w:val="0"/>
        <w:autoSpaceDN w:val="0"/>
        <w:adjustRightInd w:val="0"/>
        <w:spacing w:after="0" w:line="240" w:lineRule="auto"/>
        <w:jc w:val="both"/>
        <w:rPr>
          <w:rFonts w:cstheme="minorHAnsi"/>
          <w:b/>
          <w:bCs/>
          <w:color w:val="5B9BD5" w:themeColor="accent5"/>
          <w:sz w:val="24"/>
          <w:szCs w:val="24"/>
        </w:rPr>
      </w:pPr>
    </w:p>
    <w:p w14:paraId="75650671" w14:textId="219DEA67" w:rsidR="00026631" w:rsidRPr="003A77B6" w:rsidRDefault="00026631" w:rsidP="008070FE">
      <w:pPr>
        <w:autoSpaceDE w:val="0"/>
        <w:autoSpaceDN w:val="0"/>
        <w:adjustRightInd w:val="0"/>
        <w:spacing w:after="0" w:line="240" w:lineRule="auto"/>
        <w:jc w:val="both"/>
        <w:rPr>
          <w:rFonts w:cstheme="minorHAnsi"/>
          <w:sz w:val="24"/>
          <w:szCs w:val="24"/>
        </w:rPr>
      </w:pPr>
      <w:r w:rsidRPr="00F45AE7">
        <w:rPr>
          <w:rFonts w:cstheme="minorHAnsi"/>
          <w:b/>
          <w:bCs/>
          <w:sz w:val="24"/>
          <w:szCs w:val="24"/>
        </w:rPr>
        <w:t>13.5.</w:t>
      </w:r>
      <w:r w:rsidR="000B232F">
        <w:rPr>
          <w:rFonts w:cstheme="minorHAnsi"/>
          <w:b/>
          <w:bCs/>
          <w:sz w:val="24"/>
          <w:szCs w:val="24"/>
        </w:rPr>
        <w:t>8</w:t>
      </w:r>
      <w:r w:rsidRPr="00F45AE7">
        <w:rPr>
          <w:rFonts w:cstheme="minorHAnsi"/>
          <w:b/>
          <w:bCs/>
          <w:sz w:val="24"/>
          <w:szCs w:val="24"/>
        </w:rPr>
        <w:tab/>
        <w:t xml:space="preserve">Graduate Attribute </w:t>
      </w:r>
      <w:r w:rsidR="007217E3">
        <w:rPr>
          <w:rFonts w:cstheme="minorHAnsi"/>
          <w:b/>
          <w:bCs/>
          <w:sz w:val="24"/>
          <w:szCs w:val="24"/>
        </w:rPr>
        <w:t>GA</w:t>
      </w:r>
      <w:r w:rsidR="006D216B">
        <w:rPr>
          <w:rFonts w:cstheme="minorHAnsi"/>
          <w:b/>
          <w:bCs/>
          <w:sz w:val="24"/>
          <w:szCs w:val="24"/>
        </w:rPr>
        <w:t>8</w:t>
      </w:r>
      <w:r w:rsidR="006168D8">
        <w:rPr>
          <w:rFonts w:cstheme="minorHAnsi"/>
          <w:b/>
          <w:bCs/>
          <w:sz w:val="24"/>
          <w:szCs w:val="24"/>
        </w:rPr>
        <w:t>:</w:t>
      </w:r>
      <w:r w:rsidR="00826701">
        <w:rPr>
          <w:rFonts w:cstheme="minorHAnsi"/>
          <w:b/>
          <w:bCs/>
          <w:i/>
          <w:iCs/>
          <w:sz w:val="24"/>
          <w:szCs w:val="24"/>
        </w:rPr>
        <w:t xml:space="preserve"> </w:t>
      </w:r>
      <w:r w:rsidRPr="008070FE">
        <w:rPr>
          <w:rFonts w:cstheme="minorHAnsi"/>
          <w:b/>
          <w:bCs/>
          <w:sz w:val="24"/>
          <w:szCs w:val="24"/>
        </w:rPr>
        <w:t xml:space="preserve">Individual and </w:t>
      </w:r>
      <w:r w:rsidR="000B232F" w:rsidRPr="008070FE">
        <w:rPr>
          <w:rFonts w:cstheme="minorHAnsi"/>
          <w:b/>
          <w:bCs/>
          <w:sz w:val="24"/>
          <w:szCs w:val="24"/>
        </w:rPr>
        <w:t xml:space="preserve">Collaborative </w:t>
      </w:r>
      <w:r w:rsidR="00073F48">
        <w:rPr>
          <w:rFonts w:cstheme="minorHAnsi"/>
          <w:b/>
          <w:bCs/>
          <w:sz w:val="24"/>
          <w:szCs w:val="24"/>
        </w:rPr>
        <w:t>Teamwork</w:t>
      </w:r>
      <w:r w:rsidR="000B232F">
        <w:rPr>
          <w:rFonts w:cstheme="minorHAnsi"/>
          <w:b/>
          <w:bCs/>
          <w:i/>
          <w:iCs/>
          <w:sz w:val="24"/>
          <w:szCs w:val="24"/>
        </w:rPr>
        <w:t>:</w:t>
      </w:r>
      <w:r w:rsidR="005346AE" w:rsidRPr="00F45AE7">
        <w:rPr>
          <w:rFonts w:cstheme="minorHAnsi"/>
          <w:b/>
          <w:bCs/>
          <w:i/>
          <w:iCs/>
          <w:sz w:val="24"/>
          <w:szCs w:val="24"/>
        </w:rPr>
        <w:t xml:space="preserve"> </w:t>
      </w:r>
      <w:r w:rsidRPr="00F45AE7">
        <w:rPr>
          <w:rFonts w:cstheme="minorHAnsi"/>
          <w:b/>
          <w:bCs/>
          <w:i/>
          <w:iCs/>
          <w:sz w:val="24"/>
          <w:szCs w:val="24"/>
        </w:rPr>
        <w:t xml:space="preserve">Role in and Diversity of Team </w:t>
      </w:r>
    </w:p>
    <w:p w14:paraId="7ADB340D" w14:textId="77777777" w:rsidR="00D11B2B" w:rsidRDefault="00026631" w:rsidP="00D11B2B">
      <w:pPr>
        <w:autoSpaceDE w:val="0"/>
        <w:autoSpaceDN w:val="0"/>
        <w:adjustRightInd w:val="0"/>
        <w:spacing w:before="40" w:after="40" w:line="240" w:lineRule="auto"/>
        <w:jc w:val="both"/>
        <w:rPr>
          <w:rFonts w:ascii="Calibri" w:hAnsi="Calibri" w:cs="Calibri"/>
          <w:sz w:val="24"/>
          <w:szCs w:val="24"/>
        </w:rPr>
      </w:pPr>
      <w:r w:rsidRPr="006168D8">
        <w:rPr>
          <w:rFonts w:cstheme="minorHAnsi"/>
          <w:sz w:val="24"/>
          <w:szCs w:val="24"/>
        </w:rPr>
        <w:t xml:space="preserve">Function effectively as </w:t>
      </w:r>
      <w:r w:rsidR="0053190B" w:rsidRPr="006168D8">
        <w:rPr>
          <w:rFonts w:cstheme="minorHAnsi"/>
          <w:sz w:val="24"/>
          <w:szCs w:val="24"/>
        </w:rPr>
        <w:t xml:space="preserve">an individual and as a member </w:t>
      </w:r>
      <w:r w:rsidRPr="006168D8">
        <w:rPr>
          <w:rFonts w:cstheme="minorHAnsi"/>
          <w:sz w:val="24"/>
          <w:szCs w:val="24"/>
        </w:rPr>
        <w:t>or leader in diverse teams and multi</w:t>
      </w:r>
      <w:r w:rsidR="006D216B">
        <w:rPr>
          <w:rFonts w:cstheme="minorHAnsi"/>
          <w:sz w:val="24"/>
          <w:szCs w:val="24"/>
        </w:rPr>
        <w:t>-</w:t>
      </w:r>
      <w:r w:rsidRPr="006168D8">
        <w:rPr>
          <w:rFonts w:cstheme="minorHAnsi"/>
          <w:sz w:val="24"/>
          <w:szCs w:val="24"/>
        </w:rPr>
        <w:t>disciplinary</w:t>
      </w:r>
      <w:r w:rsidR="006D216B">
        <w:rPr>
          <w:rFonts w:cstheme="minorHAnsi"/>
          <w:sz w:val="24"/>
          <w:szCs w:val="24"/>
        </w:rPr>
        <w:t>, face-to-face, remote and distributed</w:t>
      </w:r>
      <w:r w:rsidRPr="006168D8">
        <w:rPr>
          <w:rFonts w:cstheme="minorHAnsi"/>
          <w:sz w:val="24"/>
          <w:szCs w:val="24"/>
        </w:rPr>
        <w:t xml:space="preserve"> settings.</w:t>
      </w:r>
      <w:r w:rsidR="00D11B2B">
        <w:rPr>
          <w:rFonts w:cstheme="minorHAnsi"/>
          <w:sz w:val="24"/>
          <w:szCs w:val="24"/>
        </w:rPr>
        <w:t xml:space="preserve"> </w:t>
      </w:r>
      <w:r w:rsidR="00D11B2B" w:rsidRPr="009D59CC">
        <w:rPr>
          <w:rFonts w:ascii="Calibri" w:hAnsi="Calibri" w:cs="Calibri"/>
          <w:sz w:val="24"/>
          <w:szCs w:val="24"/>
          <w:highlight w:val="yellow"/>
        </w:rPr>
        <w:t>(WK9). (see Section 13.6 Knowledge and Attitude Profiles)</w:t>
      </w:r>
    </w:p>
    <w:p w14:paraId="4DEE7D82" w14:textId="77777777" w:rsidR="009D59CC" w:rsidRDefault="009D59CC" w:rsidP="00D11B2B">
      <w:pPr>
        <w:autoSpaceDE w:val="0"/>
        <w:autoSpaceDN w:val="0"/>
        <w:adjustRightInd w:val="0"/>
        <w:spacing w:before="40" w:after="40" w:line="240" w:lineRule="auto"/>
        <w:jc w:val="both"/>
        <w:rPr>
          <w:rFonts w:ascii="Calibri" w:hAnsi="Calibri" w:cs="Calibri"/>
          <w:sz w:val="24"/>
          <w:szCs w:val="24"/>
        </w:rPr>
      </w:pPr>
    </w:p>
    <w:p w14:paraId="6711C14D" w14:textId="77777777" w:rsidR="009D59CC" w:rsidRPr="009D59CC" w:rsidRDefault="009D59CC" w:rsidP="009D59CC">
      <w:pPr>
        <w:spacing w:after="311"/>
        <w:ind w:left="17" w:right="14"/>
        <w:rPr>
          <w:strike/>
          <w:sz w:val="24"/>
          <w:szCs w:val="24"/>
        </w:rPr>
      </w:pPr>
      <w:r w:rsidRPr="009D59CC">
        <w:rPr>
          <w:strike/>
          <w:sz w:val="24"/>
          <w:szCs w:val="24"/>
        </w:rPr>
        <w:t>Range Statement: Multidisciplinary tasks require co-operation across at least one disciplinary boundary. Co-operating disciplines may be engineering disciplines with different fundamental bases other than that of the programme or maybe outside engineering.</w:t>
      </w:r>
    </w:p>
    <w:p w14:paraId="625EB9FB" w14:textId="77777777" w:rsidR="009D59CC" w:rsidRPr="003A77B6" w:rsidRDefault="009D59CC" w:rsidP="008708B6">
      <w:pPr>
        <w:autoSpaceDE w:val="0"/>
        <w:autoSpaceDN w:val="0"/>
        <w:adjustRightInd w:val="0"/>
        <w:spacing w:after="0" w:line="240" w:lineRule="auto"/>
        <w:jc w:val="both"/>
        <w:rPr>
          <w:rFonts w:cstheme="minorHAnsi"/>
          <w:b/>
          <w:bCs/>
          <w:sz w:val="24"/>
          <w:szCs w:val="24"/>
        </w:rPr>
      </w:pPr>
    </w:p>
    <w:p w14:paraId="6FD6C59A" w14:textId="2A0B8A92" w:rsidR="00026631" w:rsidRPr="00F45AE7" w:rsidRDefault="00026631" w:rsidP="008708B6">
      <w:pPr>
        <w:autoSpaceDE w:val="0"/>
        <w:autoSpaceDN w:val="0"/>
        <w:adjustRightInd w:val="0"/>
        <w:spacing w:after="0" w:line="240" w:lineRule="auto"/>
        <w:jc w:val="both"/>
        <w:rPr>
          <w:rFonts w:cstheme="minorHAnsi"/>
          <w:b/>
          <w:bCs/>
          <w:i/>
          <w:iCs/>
          <w:sz w:val="24"/>
          <w:szCs w:val="24"/>
        </w:rPr>
      </w:pPr>
      <w:r w:rsidRPr="003A77B6">
        <w:rPr>
          <w:rFonts w:cstheme="minorHAnsi"/>
          <w:b/>
          <w:bCs/>
          <w:sz w:val="24"/>
          <w:szCs w:val="24"/>
        </w:rPr>
        <w:t>13.5.</w:t>
      </w:r>
      <w:r w:rsidR="000B49EC">
        <w:rPr>
          <w:rFonts w:cstheme="minorHAnsi"/>
          <w:b/>
          <w:bCs/>
          <w:sz w:val="24"/>
          <w:szCs w:val="24"/>
        </w:rPr>
        <w:t>9</w:t>
      </w:r>
      <w:r w:rsidRPr="003A77B6">
        <w:rPr>
          <w:rFonts w:cstheme="minorHAnsi"/>
          <w:b/>
          <w:bCs/>
          <w:sz w:val="24"/>
          <w:szCs w:val="24"/>
        </w:rPr>
        <w:t xml:space="preserve">   Graduate Attribute</w:t>
      </w:r>
      <w:r w:rsidR="000705B8">
        <w:rPr>
          <w:rFonts w:cstheme="minorHAnsi"/>
          <w:b/>
          <w:bCs/>
          <w:sz w:val="24"/>
          <w:szCs w:val="24"/>
        </w:rPr>
        <w:t xml:space="preserve"> </w:t>
      </w:r>
      <w:r w:rsidR="007217E3">
        <w:rPr>
          <w:rFonts w:cstheme="minorHAnsi"/>
          <w:b/>
          <w:bCs/>
          <w:sz w:val="24"/>
          <w:szCs w:val="24"/>
        </w:rPr>
        <w:t>GA</w:t>
      </w:r>
      <w:r w:rsidR="000B49EC">
        <w:rPr>
          <w:rFonts w:cstheme="minorHAnsi"/>
          <w:b/>
          <w:bCs/>
          <w:sz w:val="24"/>
          <w:szCs w:val="24"/>
        </w:rPr>
        <w:t>9</w:t>
      </w:r>
      <w:r w:rsidR="00551B3A" w:rsidRPr="003A77B6">
        <w:rPr>
          <w:rFonts w:cstheme="minorHAnsi"/>
          <w:b/>
          <w:bCs/>
          <w:sz w:val="24"/>
          <w:szCs w:val="24"/>
        </w:rPr>
        <w:t>: Communication</w:t>
      </w:r>
      <w:r w:rsidR="00262E12" w:rsidRPr="008070FE">
        <w:rPr>
          <w:rFonts w:cstheme="minorHAnsi"/>
          <w:b/>
          <w:bCs/>
          <w:sz w:val="24"/>
          <w:szCs w:val="24"/>
        </w:rPr>
        <w:t>:</w:t>
      </w:r>
      <w:r w:rsidRPr="00F45AE7">
        <w:rPr>
          <w:rFonts w:cstheme="minorHAnsi"/>
          <w:b/>
          <w:bCs/>
          <w:i/>
          <w:iCs/>
          <w:sz w:val="24"/>
          <w:szCs w:val="24"/>
        </w:rPr>
        <w:t xml:space="preserve"> Level of communication according </w:t>
      </w:r>
      <w:r w:rsidR="004F517E" w:rsidRPr="00F45AE7">
        <w:rPr>
          <w:rFonts w:cstheme="minorHAnsi"/>
          <w:b/>
          <w:bCs/>
          <w:i/>
          <w:iCs/>
          <w:sz w:val="24"/>
          <w:szCs w:val="24"/>
        </w:rPr>
        <w:t xml:space="preserve">to </w:t>
      </w:r>
      <w:r w:rsidR="004F517E">
        <w:rPr>
          <w:rFonts w:cstheme="minorHAnsi"/>
          <w:b/>
          <w:bCs/>
          <w:i/>
          <w:iCs/>
          <w:sz w:val="24"/>
          <w:szCs w:val="24"/>
        </w:rPr>
        <w:t>type</w:t>
      </w:r>
      <w:r w:rsidRPr="00F45AE7">
        <w:rPr>
          <w:rFonts w:cstheme="minorHAnsi"/>
          <w:b/>
          <w:bCs/>
          <w:i/>
          <w:iCs/>
          <w:sz w:val="24"/>
          <w:szCs w:val="24"/>
        </w:rPr>
        <w:t xml:space="preserve"> of activities performed</w:t>
      </w:r>
    </w:p>
    <w:p w14:paraId="1D67A4A0" w14:textId="5EF045F7" w:rsidR="00026631" w:rsidRPr="00DB323B" w:rsidRDefault="00026631" w:rsidP="00DB323B">
      <w:pPr>
        <w:autoSpaceDE w:val="0"/>
        <w:autoSpaceDN w:val="0"/>
        <w:adjustRightInd w:val="0"/>
        <w:spacing w:after="0" w:line="240" w:lineRule="auto"/>
        <w:ind w:left="1134" w:hanging="414"/>
        <w:jc w:val="both"/>
        <w:rPr>
          <w:rFonts w:cstheme="minorHAnsi"/>
          <w:sz w:val="24"/>
          <w:szCs w:val="24"/>
        </w:rPr>
      </w:pPr>
    </w:p>
    <w:p w14:paraId="3018D3C3" w14:textId="2EFA1689" w:rsidR="00173321" w:rsidRDefault="00026631" w:rsidP="008070FE">
      <w:pPr>
        <w:autoSpaceDE w:val="0"/>
        <w:autoSpaceDN w:val="0"/>
        <w:adjustRightInd w:val="0"/>
        <w:spacing w:after="0" w:line="240" w:lineRule="auto"/>
        <w:jc w:val="both"/>
        <w:rPr>
          <w:sz w:val="24"/>
          <w:szCs w:val="24"/>
        </w:rPr>
      </w:pPr>
      <w:r w:rsidRPr="003A77B6">
        <w:rPr>
          <w:rFonts w:cstheme="minorHAnsi"/>
          <w:sz w:val="24"/>
          <w:szCs w:val="24"/>
        </w:rPr>
        <w:t xml:space="preserve">Communicate effectively </w:t>
      </w:r>
      <w:r w:rsidR="000B49EC">
        <w:rPr>
          <w:rFonts w:cstheme="minorHAnsi"/>
          <w:sz w:val="24"/>
          <w:szCs w:val="24"/>
        </w:rPr>
        <w:t xml:space="preserve">and inclusively </w:t>
      </w:r>
      <w:r w:rsidRPr="003A77B6">
        <w:rPr>
          <w:rFonts w:cstheme="minorHAnsi"/>
          <w:sz w:val="24"/>
          <w:szCs w:val="24"/>
        </w:rPr>
        <w:t xml:space="preserve">on complex engineering activities with the engineering community and </w:t>
      </w:r>
      <w:r w:rsidR="000B49EC">
        <w:rPr>
          <w:rFonts w:cstheme="minorHAnsi"/>
          <w:sz w:val="24"/>
          <w:szCs w:val="24"/>
        </w:rPr>
        <w:t xml:space="preserve">with </w:t>
      </w:r>
      <w:r w:rsidRPr="003A77B6">
        <w:rPr>
          <w:rFonts w:cstheme="minorHAnsi"/>
          <w:sz w:val="24"/>
          <w:szCs w:val="24"/>
        </w:rPr>
        <w:t xml:space="preserve">society at large, such as being able to comprehend and write effective </w:t>
      </w:r>
      <w:r w:rsidRPr="003A77B6">
        <w:rPr>
          <w:rFonts w:cstheme="minorHAnsi"/>
          <w:sz w:val="24"/>
          <w:szCs w:val="24"/>
        </w:rPr>
        <w:lastRenderedPageBreak/>
        <w:t xml:space="preserve">reports and design documentation, </w:t>
      </w:r>
      <w:r w:rsidR="004F517E" w:rsidRPr="003A77B6">
        <w:rPr>
          <w:rFonts w:cstheme="minorHAnsi"/>
          <w:sz w:val="24"/>
          <w:szCs w:val="24"/>
        </w:rPr>
        <w:t>making</w:t>
      </w:r>
      <w:r w:rsidRPr="003A77B6">
        <w:rPr>
          <w:rFonts w:cstheme="minorHAnsi"/>
          <w:sz w:val="24"/>
          <w:szCs w:val="24"/>
        </w:rPr>
        <w:t xml:space="preserve"> effective presentations</w:t>
      </w:r>
      <w:r w:rsidR="000B49EC">
        <w:rPr>
          <w:rFonts w:cstheme="minorHAnsi"/>
          <w:sz w:val="24"/>
          <w:szCs w:val="24"/>
        </w:rPr>
        <w:t xml:space="preserve"> </w:t>
      </w:r>
      <w:r w:rsidR="000B49EC" w:rsidRPr="008070FE">
        <w:rPr>
          <w:sz w:val="24"/>
          <w:szCs w:val="24"/>
        </w:rPr>
        <w:t>taking into account cultural, language, and learning differences</w:t>
      </w:r>
      <w:r w:rsidR="00173321">
        <w:rPr>
          <w:sz w:val="24"/>
          <w:szCs w:val="24"/>
        </w:rPr>
        <w:t>.</w:t>
      </w:r>
    </w:p>
    <w:p w14:paraId="65F2F372" w14:textId="77777777" w:rsidR="000705B8" w:rsidRDefault="000705B8" w:rsidP="008070FE">
      <w:pPr>
        <w:autoSpaceDE w:val="0"/>
        <w:autoSpaceDN w:val="0"/>
        <w:adjustRightInd w:val="0"/>
        <w:spacing w:after="0" w:line="240" w:lineRule="auto"/>
        <w:jc w:val="both"/>
        <w:rPr>
          <w:sz w:val="24"/>
          <w:szCs w:val="24"/>
        </w:rPr>
      </w:pPr>
    </w:p>
    <w:p w14:paraId="3174F3ED" w14:textId="741EF28E" w:rsidR="00026631" w:rsidRPr="003A77B6" w:rsidRDefault="009D59CC" w:rsidP="008070FE">
      <w:pPr>
        <w:autoSpaceDE w:val="0"/>
        <w:autoSpaceDN w:val="0"/>
        <w:adjustRightInd w:val="0"/>
        <w:spacing w:after="0" w:line="240" w:lineRule="auto"/>
        <w:jc w:val="both"/>
        <w:rPr>
          <w:rFonts w:cstheme="minorHAnsi"/>
          <w:color w:val="000000"/>
          <w:sz w:val="24"/>
          <w:szCs w:val="24"/>
        </w:rPr>
      </w:pPr>
      <w:r w:rsidRPr="009D59CC">
        <w:rPr>
          <w:rFonts w:cstheme="minorHAnsi"/>
          <w:b/>
          <w:bCs/>
          <w:strike/>
          <w:color w:val="000000"/>
          <w:sz w:val="24"/>
          <w:szCs w:val="24"/>
        </w:rPr>
        <w:t>Range Statement</w:t>
      </w:r>
      <w:r w:rsidRPr="009D59CC">
        <w:rPr>
          <w:rFonts w:cstheme="minorHAnsi"/>
          <w:b/>
          <w:bCs/>
          <w:color w:val="000000"/>
          <w:sz w:val="24"/>
          <w:szCs w:val="24"/>
        </w:rPr>
        <w:t xml:space="preserve"> </w:t>
      </w:r>
      <w:r w:rsidR="003B0AB7" w:rsidRPr="009D59CC">
        <w:rPr>
          <w:rFonts w:cstheme="minorHAnsi"/>
          <w:b/>
          <w:bCs/>
          <w:color w:val="000000"/>
          <w:sz w:val="24"/>
          <w:szCs w:val="24"/>
          <w:highlight w:val="yellow"/>
        </w:rPr>
        <w:t>Guidance</w:t>
      </w:r>
      <w:r w:rsidR="00026631" w:rsidRPr="00016757">
        <w:rPr>
          <w:rFonts w:cstheme="minorHAnsi"/>
          <w:color w:val="000000"/>
          <w:sz w:val="24"/>
          <w:szCs w:val="24"/>
        </w:rPr>
        <w:t>:</w:t>
      </w:r>
      <w:r w:rsidR="00026631" w:rsidRPr="003A77B6">
        <w:rPr>
          <w:rFonts w:cstheme="minorHAnsi"/>
          <w:b/>
          <w:bCs/>
          <w:i/>
          <w:iCs/>
          <w:color w:val="000000"/>
          <w:sz w:val="24"/>
          <w:szCs w:val="24"/>
        </w:rPr>
        <w:t xml:space="preserve"> </w:t>
      </w:r>
      <w:r w:rsidR="00026631" w:rsidRPr="003A77B6">
        <w:rPr>
          <w:rFonts w:cstheme="minorHAnsi"/>
          <w:color w:val="000000"/>
          <w:sz w:val="24"/>
          <w:szCs w:val="24"/>
        </w:rPr>
        <w:t>Material to be communicated is in an academic or simulated professional context. Audiences range from engineering peers, management and laypersons, using appropriate academic or professional discourse. Written reports range from short (300-1000 words plus tables</w:t>
      </w:r>
      <w:r w:rsidR="00BD25E0">
        <w:rPr>
          <w:rFonts w:cstheme="minorHAnsi"/>
          <w:color w:val="000000"/>
          <w:sz w:val="24"/>
          <w:szCs w:val="24"/>
        </w:rPr>
        <w:t xml:space="preserve"> and</w:t>
      </w:r>
      <w:r w:rsidR="00026631" w:rsidRPr="003A77B6">
        <w:rPr>
          <w:rFonts w:cstheme="minorHAnsi"/>
          <w:color w:val="000000"/>
          <w:sz w:val="24"/>
          <w:szCs w:val="24"/>
        </w:rPr>
        <w:t xml:space="preserve"> diagrams) to long (10 000 to 15 000 words plus tables, diagrams and appendices), covering </w:t>
      </w:r>
      <w:r w:rsidR="00CE34BA">
        <w:rPr>
          <w:rFonts w:cstheme="minorHAnsi"/>
          <w:color w:val="000000"/>
          <w:sz w:val="24"/>
          <w:szCs w:val="24"/>
        </w:rPr>
        <w:t xml:space="preserve">the material at the exit </w:t>
      </w:r>
      <w:r w:rsidR="00026631" w:rsidRPr="003A77B6">
        <w:rPr>
          <w:rFonts w:cstheme="minorHAnsi"/>
          <w:color w:val="000000"/>
          <w:sz w:val="24"/>
          <w:szCs w:val="24"/>
        </w:rPr>
        <w:t xml:space="preserve">level. Methods of providing information include the conventional methods of the discipline, </w:t>
      </w:r>
      <w:r w:rsidR="00A52082">
        <w:rPr>
          <w:rFonts w:cstheme="minorHAnsi"/>
          <w:color w:val="000000"/>
          <w:sz w:val="24"/>
          <w:szCs w:val="24"/>
        </w:rPr>
        <w:t>such as engineering drawings and</w:t>
      </w:r>
      <w:r w:rsidR="00026631" w:rsidRPr="003A77B6">
        <w:rPr>
          <w:rFonts w:cstheme="minorHAnsi"/>
          <w:color w:val="000000"/>
          <w:sz w:val="24"/>
          <w:szCs w:val="24"/>
        </w:rPr>
        <w:t xml:space="preserve"> subject-specific methods.</w:t>
      </w:r>
    </w:p>
    <w:p w14:paraId="3164CE60" w14:textId="77777777" w:rsidR="003B0AB7" w:rsidRPr="003A77B6" w:rsidRDefault="003B0AB7" w:rsidP="008708B6">
      <w:pPr>
        <w:autoSpaceDE w:val="0"/>
        <w:autoSpaceDN w:val="0"/>
        <w:adjustRightInd w:val="0"/>
        <w:spacing w:after="0" w:line="240" w:lineRule="auto"/>
        <w:jc w:val="both"/>
        <w:rPr>
          <w:rFonts w:cstheme="minorHAnsi"/>
          <w:color w:val="000000"/>
          <w:sz w:val="24"/>
          <w:szCs w:val="24"/>
        </w:rPr>
      </w:pPr>
    </w:p>
    <w:p w14:paraId="2783D2C8" w14:textId="1562B558" w:rsidR="00026631" w:rsidRPr="00F45AE7" w:rsidRDefault="00026631" w:rsidP="00DB323B">
      <w:pPr>
        <w:autoSpaceDE w:val="0"/>
        <w:autoSpaceDN w:val="0"/>
        <w:adjustRightInd w:val="0"/>
        <w:spacing w:after="120" w:line="240" w:lineRule="auto"/>
        <w:jc w:val="both"/>
        <w:rPr>
          <w:rFonts w:cstheme="minorHAnsi"/>
          <w:b/>
          <w:bCs/>
          <w:i/>
          <w:iCs/>
          <w:sz w:val="24"/>
          <w:szCs w:val="24"/>
        </w:rPr>
      </w:pPr>
      <w:r w:rsidRPr="00F45AE7">
        <w:rPr>
          <w:rFonts w:cstheme="minorHAnsi"/>
          <w:b/>
          <w:bCs/>
          <w:sz w:val="24"/>
          <w:szCs w:val="24"/>
        </w:rPr>
        <w:t>13.5.</w:t>
      </w:r>
      <w:r w:rsidR="00572A19">
        <w:rPr>
          <w:rFonts w:cstheme="minorHAnsi"/>
          <w:b/>
          <w:bCs/>
          <w:sz w:val="24"/>
          <w:szCs w:val="24"/>
        </w:rPr>
        <w:t>10</w:t>
      </w:r>
      <w:r w:rsidRPr="00F45AE7">
        <w:rPr>
          <w:rFonts w:cstheme="minorHAnsi"/>
          <w:b/>
          <w:bCs/>
          <w:sz w:val="24"/>
          <w:szCs w:val="24"/>
        </w:rPr>
        <w:t xml:space="preserve">   Graduate Attribute </w:t>
      </w:r>
      <w:r w:rsidR="007217E3">
        <w:rPr>
          <w:rFonts w:cstheme="minorHAnsi"/>
          <w:b/>
          <w:bCs/>
          <w:sz w:val="24"/>
          <w:szCs w:val="24"/>
        </w:rPr>
        <w:t>G</w:t>
      </w:r>
      <w:r w:rsidR="000705B8" w:rsidRPr="008070FE">
        <w:rPr>
          <w:rFonts w:cstheme="minorHAnsi"/>
          <w:b/>
          <w:bCs/>
          <w:sz w:val="24"/>
          <w:szCs w:val="24"/>
        </w:rPr>
        <w:t xml:space="preserve">A </w:t>
      </w:r>
      <w:r w:rsidR="00572A19">
        <w:rPr>
          <w:rFonts w:cstheme="minorHAnsi"/>
          <w:b/>
          <w:bCs/>
          <w:sz w:val="24"/>
          <w:szCs w:val="24"/>
        </w:rPr>
        <w:t>10</w:t>
      </w:r>
      <w:r w:rsidRPr="00F45AE7">
        <w:rPr>
          <w:rFonts w:cstheme="minorHAnsi"/>
          <w:b/>
          <w:bCs/>
          <w:sz w:val="24"/>
          <w:szCs w:val="24"/>
        </w:rPr>
        <w:t>:</w:t>
      </w:r>
      <w:r w:rsidRPr="003A77B6">
        <w:rPr>
          <w:rFonts w:cstheme="minorHAnsi"/>
          <w:sz w:val="24"/>
          <w:szCs w:val="24"/>
        </w:rPr>
        <w:t xml:space="preserve"> </w:t>
      </w:r>
      <w:r w:rsidRPr="008070FE">
        <w:rPr>
          <w:rFonts w:cstheme="minorHAnsi"/>
          <w:b/>
          <w:bCs/>
          <w:sz w:val="24"/>
          <w:szCs w:val="24"/>
        </w:rPr>
        <w:t xml:space="preserve">Project </w:t>
      </w:r>
      <w:r w:rsidR="005074E7" w:rsidRPr="008070FE">
        <w:rPr>
          <w:rFonts w:cstheme="minorHAnsi"/>
          <w:b/>
          <w:bCs/>
          <w:sz w:val="24"/>
          <w:szCs w:val="24"/>
        </w:rPr>
        <w:t xml:space="preserve">Management </w:t>
      </w:r>
      <w:r w:rsidRPr="008070FE">
        <w:rPr>
          <w:rFonts w:cstheme="minorHAnsi"/>
          <w:b/>
          <w:bCs/>
          <w:sz w:val="24"/>
          <w:szCs w:val="24"/>
        </w:rPr>
        <w:t xml:space="preserve">and </w:t>
      </w:r>
      <w:r w:rsidR="005074E7" w:rsidRPr="008070FE">
        <w:rPr>
          <w:rFonts w:cstheme="minorHAnsi"/>
          <w:b/>
          <w:bCs/>
          <w:sz w:val="24"/>
          <w:szCs w:val="24"/>
        </w:rPr>
        <w:t>Finance</w:t>
      </w:r>
      <w:r w:rsidR="00572A19" w:rsidRPr="008070FE">
        <w:rPr>
          <w:rFonts w:cstheme="minorHAnsi"/>
          <w:b/>
          <w:bCs/>
          <w:sz w:val="24"/>
          <w:szCs w:val="24"/>
        </w:rPr>
        <w:t>:</w:t>
      </w:r>
      <w:r w:rsidR="005074E7" w:rsidRPr="00F45AE7">
        <w:rPr>
          <w:rFonts w:cstheme="minorHAnsi"/>
          <w:b/>
          <w:bCs/>
          <w:i/>
          <w:iCs/>
          <w:sz w:val="24"/>
          <w:szCs w:val="24"/>
        </w:rPr>
        <w:t xml:space="preserve"> </w:t>
      </w:r>
      <w:r w:rsidRPr="00F45AE7">
        <w:rPr>
          <w:rFonts w:cstheme="minorHAnsi"/>
          <w:b/>
          <w:bCs/>
          <w:i/>
          <w:iCs/>
          <w:sz w:val="24"/>
          <w:szCs w:val="24"/>
        </w:rPr>
        <w:t xml:space="preserve">Level of </w:t>
      </w:r>
      <w:r w:rsidR="00927E6D">
        <w:rPr>
          <w:rFonts w:cstheme="minorHAnsi"/>
          <w:b/>
          <w:bCs/>
          <w:i/>
          <w:iCs/>
          <w:sz w:val="24"/>
          <w:szCs w:val="24"/>
        </w:rPr>
        <w:t>M</w:t>
      </w:r>
      <w:r w:rsidR="00927E6D" w:rsidRPr="00F45AE7">
        <w:rPr>
          <w:rFonts w:cstheme="minorHAnsi"/>
          <w:b/>
          <w:bCs/>
          <w:i/>
          <w:iCs/>
          <w:sz w:val="24"/>
          <w:szCs w:val="24"/>
        </w:rPr>
        <w:t xml:space="preserve">anagement </w:t>
      </w:r>
      <w:r w:rsidR="00572A19" w:rsidRPr="00572A19">
        <w:rPr>
          <w:rFonts w:cstheme="minorHAnsi"/>
          <w:b/>
          <w:bCs/>
          <w:i/>
          <w:iCs/>
          <w:sz w:val="24"/>
          <w:szCs w:val="24"/>
        </w:rPr>
        <w:t>and Finance</w:t>
      </w:r>
      <w:r w:rsidR="00572A19">
        <w:rPr>
          <w:rFonts w:cstheme="minorHAnsi"/>
          <w:b/>
          <w:bCs/>
          <w:i/>
          <w:iCs/>
          <w:sz w:val="24"/>
          <w:szCs w:val="24"/>
        </w:rPr>
        <w:t xml:space="preserve"> </w:t>
      </w:r>
      <w:r w:rsidRPr="00F45AE7">
        <w:rPr>
          <w:rFonts w:cstheme="minorHAnsi"/>
          <w:b/>
          <w:bCs/>
          <w:i/>
          <w:iCs/>
          <w:sz w:val="24"/>
          <w:szCs w:val="24"/>
        </w:rPr>
        <w:t>required for differing type</w:t>
      </w:r>
      <w:r w:rsidR="00572A19">
        <w:rPr>
          <w:rFonts w:cstheme="minorHAnsi"/>
          <w:b/>
          <w:bCs/>
          <w:i/>
          <w:iCs/>
          <w:sz w:val="24"/>
          <w:szCs w:val="24"/>
        </w:rPr>
        <w:t>s</w:t>
      </w:r>
      <w:r w:rsidRPr="00F45AE7">
        <w:rPr>
          <w:rFonts w:cstheme="minorHAnsi"/>
          <w:b/>
          <w:bCs/>
          <w:i/>
          <w:iCs/>
          <w:sz w:val="24"/>
          <w:szCs w:val="24"/>
        </w:rPr>
        <w:t xml:space="preserve"> of activity</w:t>
      </w:r>
    </w:p>
    <w:p w14:paraId="518C6603" w14:textId="4AEDD940" w:rsidR="00572A19" w:rsidRPr="008070FE" w:rsidRDefault="00026631" w:rsidP="00DB323B">
      <w:pPr>
        <w:autoSpaceDE w:val="0"/>
        <w:autoSpaceDN w:val="0"/>
        <w:adjustRightInd w:val="0"/>
        <w:spacing w:after="120" w:line="240" w:lineRule="auto"/>
        <w:jc w:val="both"/>
        <w:rPr>
          <w:rFonts w:cstheme="minorHAnsi"/>
          <w:sz w:val="24"/>
          <w:szCs w:val="24"/>
        </w:rPr>
      </w:pPr>
      <w:r w:rsidRPr="003A77B6">
        <w:rPr>
          <w:rFonts w:cstheme="minorHAnsi"/>
          <w:sz w:val="24"/>
          <w:szCs w:val="24"/>
        </w:rPr>
        <w:t xml:space="preserve">Demonstrate knowledge and understanding of engineering management principles and economic decision-making and apply </w:t>
      </w:r>
      <w:r w:rsidR="00572A19">
        <w:rPr>
          <w:rFonts w:cstheme="minorHAnsi"/>
          <w:sz w:val="24"/>
          <w:szCs w:val="24"/>
        </w:rPr>
        <w:t xml:space="preserve">these </w:t>
      </w:r>
      <w:r w:rsidR="008619DC">
        <w:rPr>
          <w:rFonts w:cstheme="minorHAnsi"/>
          <w:sz w:val="24"/>
          <w:szCs w:val="24"/>
        </w:rPr>
        <w:t>to one</w:t>
      </w:r>
      <w:r w:rsidR="00426F18">
        <w:rPr>
          <w:rFonts w:cstheme="minorHAnsi"/>
          <w:sz w:val="24"/>
          <w:szCs w:val="24"/>
        </w:rPr>
        <w:t>'</w:t>
      </w:r>
      <w:r w:rsidR="008619DC">
        <w:rPr>
          <w:rFonts w:cstheme="minorHAnsi"/>
          <w:sz w:val="24"/>
          <w:szCs w:val="24"/>
        </w:rPr>
        <w:t>s own work</w:t>
      </w:r>
      <w:r w:rsidR="00572A19">
        <w:rPr>
          <w:rFonts w:cstheme="minorHAnsi"/>
          <w:sz w:val="24"/>
          <w:szCs w:val="24"/>
        </w:rPr>
        <w:t>,</w:t>
      </w:r>
      <w:r w:rsidR="008619DC">
        <w:rPr>
          <w:rFonts w:cstheme="minorHAnsi"/>
          <w:sz w:val="24"/>
          <w:szCs w:val="24"/>
        </w:rPr>
        <w:t xml:space="preserve"> as a member and leader in a team, </w:t>
      </w:r>
      <w:r w:rsidR="00572A19">
        <w:rPr>
          <w:rFonts w:cstheme="minorHAnsi"/>
          <w:sz w:val="24"/>
          <w:szCs w:val="24"/>
        </w:rPr>
        <w:t xml:space="preserve">and </w:t>
      </w:r>
      <w:r w:rsidR="008619DC">
        <w:rPr>
          <w:rFonts w:cstheme="minorHAnsi"/>
          <w:sz w:val="24"/>
          <w:szCs w:val="24"/>
        </w:rPr>
        <w:t>to manage projects and</w:t>
      </w:r>
      <w:r w:rsidRPr="003A77B6">
        <w:rPr>
          <w:rFonts w:cstheme="minorHAnsi"/>
          <w:sz w:val="24"/>
          <w:szCs w:val="24"/>
        </w:rPr>
        <w:t xml:space="preserve"> multidisciplinary environments</w:t>
      </w:r>
      <w:r w:rsidR="00CE50A0">
        <w:rPr>
          <w:rFonts w:cstheme="minorHAnsi"/>
          <w:sz w:val="24"/>
          <w:szCs w:val="24"/>
        </w:rPr>
        <w:t>.</w:t>
      </w:r>
    </w:p>
    <w:p w14:paraId="14E6887B" w14:textId="2C563823" w:rsidR="004839EC" w:rsidRPr="008070FE" w:rsidRDefault="003B0AB7" w:rsidP="008070FE">
      <w:pPr>
        <w:spacing w:line="240" w:lineRule="auto"/>
        <w:jc w:val="both"/>
        <w:rPr>
          <w:rFonts w:cstheme="minorHAnsi"/>
          <w:color w:val="000000"/>
          <w:sz w:val="24"/>
          <w:szCs w:val="24"/>
        </w:rPr>
      </w:pPr>
      <w:r>
        <w:rPr>
          <w:rFonts w:cstheme="minorHAnsi"/>
          <w:b/>
          <w:bCs/>
          <w:i/>
          <w:iCs/>
          <w:color w:val="000000"/>
          <w:sz w:val="24"/>
          <w:szCs w:val="24"/>
        </w:rPr>
        <w:t xml:space="preserve"> </w:t>
      </w:r>
      <w:r w:rsidR="009D59CC" w:rsidRPr="009D59CC">
        <w:rPr>
          <w:rFonts w:cstheme="minorHAnsi"/>
          <w:b/>
          <w:bCs/>
          <w:i/>
          <w:iCs/>
          <w:strike/>
          <w:color w:val="000000"/>
          <w:sz w:val="24"/>
          <w:szCs w:val="24"/>
        </w:rPr>
        <w:t>Range Statement</w:t>
      </w:r>
      <w:r w:rsidR="009D59CC">
        <w:rPr>
          <w:rFonts w:cstheme="minorHAnsi"/>
          <w:b/>
          <w:bCs/>
          <w:i/>
          <w:iCs/>
          <w:color w:val="000000"/>
          <w:sz w:val="24"/>
          <w:szCs w:val="24"/>
        </w:rPr>
        <w:t xml:space="preserve"> </w:t>
      </w:r>
      <w:r w:rsidRPr="009D59CC">
        <w:rPr>
          <w:rFonts w:cstheme="minorHAnsi"/>
          <w:b/>
          <w:bCs/>
          <w:color w:val="000000"/>
          <w:sz w:val="24"/>
          <w:szCs w:val="24"/>
          <w:highlight w:val="yellow"/>
        </w:rPr>
        <w:t>Guidance</w:t>
      </w:r>
      <w:r w:rsidR="00026631" w:rsidRPr="00016757">
        <w:rPr>
          <w:rFonts w:cstheme="minorHAnsi"/>
          <w:b/>
          <w:bCs/>
          <w:color w:val="000000"/>
          <w:sz w:val="24"/>
          <w:szCs w:val="24"/>
        </w:rPr>
        <w:t>:</w:t>
      </w:r>
      <w:r w:rsidR="00026631" w:rsidRPr="003A77B6">
        <w:rPr>
          <w:rFonts w:cstheme="minorHAnsi"/>
          <w:b/>
          <w:bCs/>
          <w:i/>
          <w:iCs/>
          <w:color w:val="000000"/>
          <w:sz w:val="24"/>
          <w:szCs w:val="24"/>
        </w:rPr>
        <w:t xml:space="preserve"> </w:t>
      </w:r>
      <w:r w:rsidR="00026631" w:rsidRPr="003A77B6">
        <w:rPr>
          <w:rFonts w:cstheme="minorHAnsi"/>
          <w:color w:val="000000"/>
          <w:sz w:val="24"/>
          <w:szCs w:val="24"/>
        </w:rPr>
        <w:t xml:space="preserve">Basic techniques from </w:t>
      </w:r>
      <w:r w:rsidR="007C6900" w:rsidRPr="003A77B6">
        <w:rPr>
          <w:rFonts w:cstheme="minorHAnsi"/>
          <w:color w:val="000000"/>
          <w:sz w:val="24"/>
          <w:szCs w:val="24"/>
        </w:rPr>
        <w:t>economics and</w:t>
      </w:r>
      <w:r w:rsidR="00026631" w:rsidRPr="003A77B6">
        <w:rPr>
          <w:rFonts w:cstheme="minorHAnsi"/>
          <w:color w:val="000000"/>
          <w:sz w:val="24"/>
          <w:szCs w:val="24"/>
        </w:rPr>
        <w:t xml:space="preserve"> business management; project management applied to </w:t>
      </w:r>
      <w:r w:rsidR="00426F18" w:rsidRPr="003A77B6">
        <w:rPr>
          <w:rFonts w:cstheme="minorHAnsi"/>
          <w:color w:val="000000"/>
          <w:sz w:val="24"/>
          <w:szCs w:val="24"/>
        </w:rPr>
        <w:t>one</w:t>
      </w:r>
      <w:r w:rsidR="00426F18">
        <w:rPr>
          <w:rFonts w:cstheme="minorHAnsi"/>
          <w:color w:val="000000"/>
          <w:sz w:val="24"/>
          <w:szCs w:val="24"/>
        </w:rPr>
        <w:t>'</w:t>
      </w:r>
      <w:r w:rsidR="00426F18" w:rsidRPr="003A77B6">
        <w:rPr>
          <w:rFonts w:cstheme="minorHAnsi"/>
          <w:color w:val="000000"/>
          <w:sz w:val="24"/>
          <w:szCs w:val="24"/>
        </w:rPr>
        <w:t xml:space="preserve">s </w:t>
      </w:r>
      <w:r w:rsidR="00026631" w:rsidRPr="003A77B6">
        <w:rPr>
          <w:rFonts w:cstheme="minorHAnsi"/>
          <w:color w:val="000000"/>
          <w:sz w:val="24"/>
          <w:szCs w:val="24"/>
        </w:rPr>
        <w:t xml:space="preserve">own work, as a member and leader in a team, to manage projects and in </w:t>
      </w:r>
      <w:r w:rsidR="006D42E9">
        <w:rPr>
          <w:rFonts w:cstheme="minorHAnsi"/>
          <w:color w:val="000000"/>
          <w:sz w:val="24"/>
          <w:szCs w:val="24"/>
        </w:rPr>
        <w:t xml:space="preserve">a </w:t>
      </w:r>
      <w:r w:rsidR="00026631" w:rsidRPr="003A77B6">
        <w:rPr>
          <w:rFonts w:cstheme="minorHAnsi"/>
          <w:color w:val="000000"/>
          <w:sz w:val="24"/>
          <w:szCs w:val="24"/>
        </w:rPr>
        <w:t>multidisciplinary environment</w:t>
      </w:r>
      <w:r w:rsidR="00E40E0B">
        <w:rPr>
          <w:rFonts w:cstheme="minorHAnsi"/>
          <w:color w:val="000000"/>
          <w:sz w:val="24"/>
          <w:szCs w:val="24"/>
        </w:rPr>
        <w:t>.</w:t>
      </w:r>
    </w:p>
    <w:p w14:paraId="2CE19CE6" w14:textId="147885AF" w:rsidR="00026631" w:rsidRPr="00F45AE7" w:rsidRDefault="00026631" w:rsidP="008070FE">
      <w:pPr>
        <w:spacing w:before="240" w:line="240" w:lineRule="auto"/>
        <w:jc w:val="both"/>
        <w:rPr>
          <w:rFonts w:cstheme="minorHAnsi"/>
          <w:b/>
          <w:bCs/>
          <w:i/>
          <w:iCs/>
          <w:sz w:val="24"/>
          <w:szCs w:val="24"/>
        </w:rPr>
      </w:pPr>
      <w:r w:rsidRPr="003A77B6">
        <w:rPr>
          <w:rFonts w:cstheme="minorHAnsi"/>
          <w:b/>
          <w:bCs/>
          <w:sz w:val="24"/>
          <w:szCs w:val="24"/>
        </w:rPr>
        <w:t>13.5.</w:t>
      </w:r>
      <w:r w:rsidR="00121DE7">
        <w:rPr>
          <w:rFonts w:cstheme="minorHAnsi"/>
          <w:b/>
          <w:bCs/>
          <w:sz w:val="24"/>
          <w:szCs w:val="24"/>
        </w:rPr>
        <w:t>11</w:t>
      </w:r>
      <w:r w:rsidRPr="003A77B6">
        <w:rPr>
          <w:rFonts w:cstheme="minorHAnsi"/>
          <w:b/>
          <w:bCs/>
          <w:sz w:val="24"/>
          <w:szCs w:val="24"/>
        </w:rPr>
        <w:t xml:space="preserve">    Graduate Attribute </w:t>
      </w:r>
      <w:r w:rsidR="007217E3">
        <w:rPr>
          <w:rFonts w:cstheme="minorHAnsi"/>
          <w:b/>
          <w:bCs/>
          <w:sz w:val="24"/>
          <w:szCs w:val="24"/>
        </w:rPr>
        <w:t>GA</w:t>
      </w:r>
      <w:r w:rsidR="00121DE7">
        <w:rPr>
          <w:rFonts w:cstheme="minorHAnsi"/>
          <w:b/>
          <w:bCs/>
          <w:sz w:val="24"/>
          <w:szCs w:val="24"/>
        </w:rPr>
        <w:t>11</w:t>
      </w:r>
      <w:r w:rsidR="003C4E3F">
        <w:rPr>
          <w:rFonts w:cstheme="minorHAnsi"/>
          <w:b/>
          <w:bCs/>
          <w:sz w:val="24"/>
          <w:szCs w:val="24"/>
        </w:rPr>
        <w:t>:</w:t>
      </w:r>
      <w:r w:rsidRPr="00F45AE7">
        <w:rPr>
          <w:rFonts w:cstheme="minorHAnsi"/>
          <w:b/>
          <w:bCs/>
          <w:i/>
          <w:iCs/>
          <w:sz w:val="24"/>
          <w:szCs w:val="24"/>
        </w:rPr>
        <w:t xml:space="preserve"> </w:t>
      </w:r>
      <w:r w:rsidRPr="008070FE">
        <w:rPr>
          <w:rFonts w:cstheme="minorHAnsi"/>
          <w:b/>
          <w:bCs/>
          <w:sz w:val="24"/>
          <w:szCs w:val="24"/>
        </w:rPr>
        <w:t xml:space="preserve">Lifelong </w:t>
      </w:r>
      <w:r w:rsidR="000705B8">
        <w:rPr>
          <w:rFonts w:cstheme="minorHAnsi"/>
          <w:b/>
          <w:bCs/>
          <w:sz w:val="24"/>
          <w:szCs w:val="24"/>
        </w:rPr>
        <w:t>L</w:t>
      </w:r>
      <w:r w:rsidRPr="008070FE">
        <w:rPr>
          <w:rFonts w:cstheme="minorHAnsi"/>
          <w:b/>
          <w:bCs/>
          <w:sz w:val="24"/>
          <w:szCs w:val="24"/>
        </w:rPr>
        <w:t>earning</w:t>
      </w:r>
      <w:r w:rsidR="000705B8">
        <w:rPr>
          <w:rFonts w:cstheme="minorHAnsi"/>
          <w:b/>
          <w:bCs/>
          <w:sz w:val="24"/>
          <w:szCs w:val="24"/>
        </w:rPr>
        <w:t xml:space="preserve">: </w:t>
      </w:r>
      <w:r w:rsidR="00121DE7" w:rsidRPr="008070FE">
        <w:rPr>
          <w:b/>
          <w:i/>
          <w:sz w:val="24"/>
          <w:szCs w:val="24"/>
        </w:rPr>
        <w:t>Duration and manner</w:t>
      </w:r>
    </w:p>
    <w:p w14:paraId="73279612" w14:textId="77777777" w:rsidR="003A0CB6" w:rsidRDefault="00026631" w:rsidP="003A0CB6">
      <w:pPr>
        <w:autoSpaceDE w:val="0"/>
        <w:autoSpaceDN w:val="0"/>
        <w:adjustRightInd w:val="0"/>
        <w:spacing w:before="40" w:after="40" w:line="240" w:lineRule="auto"/>
        <w:jc w:val="both"/>
        <w:rPr>
          <w:rFonts w:ascii="Calibri" w:hAnsi="Calibri" w:cs="Calibri"/>
          <w:sz w:val="24"/>
          <w:szCs w:val="24"/>
        </w:rPr>
      </w:pPr>
      <w:r w:rsidRPr="00BA54C0">
        <w:rPr>
          <w:rFonts w:cstheme="minorHAnsi"/>
          <w:sz w:val="24"/>
          <w:szCs w:val="24"/>
        </w:rPr>
        <w:t xml:space="preserve">Recognise the need </w:t>
      </w:r>
      <w:r w:rsidR="00551B3A" w:rsidRPr="00BA54C0">
        <w:rPr>
          <w:rFonts w:cstheme="minorHAnsi"/>
          <w:sz w:val="24"/>
          <w:szCs w:val="24"/>
        </w:rPr>
        <w:t>for and</w:t>
      </w:r>
      <w:r w:rsidRPr="00BA54C0">
        <w:rPr>
          <w:rFonts w:cstheme="minorHAnsi"/>
          <w:sz w:val="24"/>
          <w:szCs w:val="24"/>
        </w:rPr>
        <w:t xml:space="preserve"> have the preparation and ability </w:t>
      </w:r>
      <w:r w:rsidR="00121DE7" w:rsidRPr="00BA54C0">
        <w:rPr>
          <w:rFonts w:cstheme="minorHAnsi"/>
          <w:sz w:val="24"/>
          <w:szCs w:val="24"/>
        </w:rPr>
        <w:t>for (i)</w:t>
      </w:r>
      <w:r w:rsidR="00EE0EC8">
        <w:rPr>
          <w:rFonts w:cstheme="minorHAnsi"/>
          <w:strike/>
          <w:sz w:val="24"/>
          <w:szCs w:val="24"/>
        </w:rPr>
        <w:t xml:space="preserve"> </w:t>
      </w:r>
      <w:r w:rsidRPr="00BA54C0">
        <w:rPr>
          <w:rFonts w:cstheme="minorHAnsi"/>
          <w:sz w:val="24"/>
          <w:szCs w:val="24"/>
        </w:rPr>
        <w:t xml:space="preserve">independent and life-long learning </w:t>
      </w:r>
      <w:r w:rsidR="00EE0EC8">
        <w:rPr>
          <w:rFonts w:cstheme="minorHAnsi"/>
          <w:sz w:val="24"/>
          <w:szCs w:val="24"/>
        </w:rPr>
        <w:t>(</w:t>
      </w:r>
      <w:r w:rsidR="009358C7" w:rsidRPr="008070FE">
        <w:rPr>
          <w:sz w:val="24"/>
          <w:szCs w:val="24"/>
        </w:rPr>
        <w:t>ii) adaptability to new and emerging technologies and (iii) critical thinking</w:t>
      </w:r>
      <w:r w:rsidR="00073F48">
        <w:rPr>
          <w:sz w:val="24"/>
          <w:szCs w:val="24"/>
        </w:rPr>
        <w:t xml:space="preserve"> </w:t>
      </w:r>
      <w:r w:rsidRPr="00BA54C0">
        <w:rPr>
          <w:rFonts w:cstheme="minorHAnsi"/>
          <w:sz w:val="24"/>
          <w:szCs w:val="24"/>
        </w:rPr>
        <w:t>in the broadest context</w:t>
      </w:r>
      <w:r w:rsidR="00B62D6A" w:rsidRPr="00BA54C0">
        <w:rPr>
          <w:rFonts w:cstheme="minorHAnsi"/>
          <w:sz w:val="24"/>
          <w:szCs w:val="24"/>
        </w:rPr>
        <w:t xml:space="preserve"> </w:t>
      </w:r>
      <w:r w:rsidRPr="001E5636">
        <w:rPr>
          <w:rFonts w:cstheme="minorHAnsi"/>
          <w:sz w:val="24"/>
          <w:szCs w:val="24"/>
        </w:rPr>
        <w:t>of technological change.</w:t>
      </w:r>
      <w:r w:rsidR="003A0CB6">
        <w:rPr>
          <w:rFonts w:cstheme="minorHAnsi"/>
          <w:sz w:val="24"/>
          <w:szCs w:val="24"/>
        </w:rPr>
        <w:t xml:space="preserve"> </w:t>
      </w:r>
      <w:r w:rsidR="003A0CB6" w:rsidRPr="009D59CC">
        <w:rPr>
          <w:rFonts w:ascii="Calibri" w:hAnsi="Calibri" w:cs="Calibri"/>
          <w:sz w:val="24"/>
          <w:szCs w:val="24"/>
          <w:highlight w:val="yellow"/>
        </w:rPr>
        <w:t>(WK8). (see Section 13.6 Knowledge and Attitude Profiles)</w:t>
      </w:r>
    </w:p>
    <w:p w14:paraId="3C1F9331" w14:textId="50B51E9C" w:rsidR="009358C7" w:rsidRPr="00BA54C0" w:rsidRDefault="009358C7" w:rsidP="00DB323B">
      <w:pPr>
        <w:pStyle w:val="ListParagraph"/>
        <w:autoSpaceDE w:val="0"/>
        <w:autoSpaceDN w:val="0"/>
        <w:adjustRightInd w:val="0"/>
        <w:spacing w:after="120" w:line="240" w:lineRule="auto"/>
        <w:ind w:left="0"/>
        <w:jc w:val="both"/>
        <w:rPr>
          <w:rFonts w:cstheme="minorHAnsi"/>
          <w:sz w:val="24"/>
          <w:szCs w:val="24"/>
        </w:rPr>
      </w:pPr>
    </w:p>
    <w:p w14:paraId="73C04580" w14:textId="1770FEB5" w:rsidR="00026631" w:rsidRPr="003A77B6" w:rsidRDefault="009D59CC" w:rsidP="008070FE">
      <w:pPr>
        <w:autoSpaceDE w:val="0"/>
        <w:autoSpaceDN w:val="0"/>
        <w:adjustRightInd w:val="0"/>
        <w:spacing w:after="0" w:line="240" w:lineRule="auto"/>
        <w:jc w:val="both"/>
        <w:rPr>
          <w:rFonts w:cstheme="minorHAnsi"/>
          <w:color w:val="000000"/>
          <w:sz w:val="24"/>
          <w:szCs w:val="24"/>
        </w:rPr>
      </w:pPr>
      <w:r w:rsidRPr="009D59CC">
        <w:rPr>
          <w:rFonts w:cstheme="minorHAnsi"/>
          <w:b/>
          <w:bCs/>
          <w:strike/>
          <w:color w:val="000000"/>
          <w:sz w:val="24"/>
          <w:szCs w:val="24"/>
        </w:rPr>
        <w:t>Range statement</w:t>
      </w:r>
      <w:r w:rsidRPr="009D59CC">
        <w:rPr>
          <w:rFonts w:cstheme="minorHAnsi"/>
          <w:b/>
          <w:bCs/>
          <w:color w:val="000000"/>
          <w:sz w:val="24"/>
          <w:szCs w:val="24"/>
        </w:rPr>
        <w:t xml:space="preserve"> </w:t>
      </w:r>
      <w:r w:rsidR="00273FE7" w:rsidRPr="009D59CC">
        <w:rPr>
          <w:rFonts w:cstheme="minorHAnsi"/>
          <w:b/>
          <w:bCs/>
          <w:color w:val="000000"/>
          <w:sz w:val="24"/>
          <w:szCs w:val="24"/>
          <w:highlight w:val="yellow"/>
        </w:rPr>
        <w:t>Guidance</w:t>
      </w:r>
      <w:r w:rsidR="00026631" w:rsidRPr="00016757">
        <w:rPr>
          <w:rFonts w:cstheme="minorHAnsi"/>
          <w:color w:val="000000"/>
          <w:sz w:val="24"/>
          <w:szCs w:val="24"/>
        </w:rPr>
        <w:t>:</w:t>
      </w:r>
      <w:r w:rsidR="00026631" w:rsidRPr="003A77B6">
        <w:rPr>
          <w:rFonts w:cstheme="minorHAnsi"/>
          <w:b/>
          <w:bCs/>
          <w:i/>
          <w:iCs/>
          <w:color w:val="000000"/>
          <w:sz w:val="24"/>
          <w:szCs w:val="24"/>
        </w:rPr>
        <w:t xml:space="preserve"> </w:t>
      </w:r>
      <w:r w:rsidR="00026631" w:rsidRPr="003A77B6">
        <w:rPr>
          <w:rFonts w:cstheme="minorHAnsi"/>
          <w:color w:val="000000"/>
          <w:sz w:val="24"/>
          <w:szCs w:val="24"/>
        </w:rPr>
        <w:t>Operate independently in complex, ill-defined contexts requiring personal responsibility and initiative</w:t>
      </w:r>
      <w:r w:rsidR="006D42E9">
        <w:rPr>
          <w:rFonts w:cstheme="minorHAnsi"/>
          <w:color w:val="000000"/>
          <w:sz w:val="24"/>
          <w:szCs w:val="24"/>
        </w:rPr>
        <w:t>;</w:t>
      </w:r>
      <w:r w:rsidR="006D42E9" w:rsidRPr="003A77B6">
        <w:rPr>
          <w:rFonts w:cstheme="minorHAnsi"/>
          <w:color w:val="000000"/>
          <w:sz w:val="24"/>
          <w:szCs w:val="24"/>
        </w:rPr>
        <w:t xml:space="preserve"> </w:t>
      </w:r>
      <w:r w:rsidR="00026631" w:rsidRPr="003A77B6">
        <w:rPr>
          <w:rFonts w:cstheme="minorHAnsi"/>
          <w:color w:val="000000"/>
          <w:sz w:val="24"/>
          <w:szCs w:val="24"/>
        </w:rPr>
        <w:t>self-evaluate and take responsibility for learning requirements; be aware of social and ethical implications of applying knowledge in particular contexts.</w:t>
      </w:r>
    </w:p>
    <w:p w14:paraId="418563F9" w14:textId="77777777" w:rsidR="003A0CB6" w:rsidRDefault="003A0CB6" w:rsidP="008708B6">
      <w:pPr>
        <w:autoSpaceDE w:val="0"/>
        <w:autoSpaceDN w:val="0"/>
        <w:adjustRightInd w:val="0"/>
        <w:spacing w:after="0" w:line="240" w:lineRule="auto"/>
        <w:jc w:val="both"/>
        <w:rPr>
          <w:rFonts w:cstheme="minorHAnsi"/>
          <w:color w:val="000000"/>
          <w:sz w:val="24"/>
          <w:szCs w:val="24"/>
        </w:rPr>
      </w:pPr>
    </w:p>
    <w:p w14:paraId="6E777835" w14:textId="77777777" w:rsidR="003A0CB6" w:rsidRPr="003A77B6" w:rsidRDefault="003A0CB6" w:rsidP="008708B6">
      <w:pPr>
        <w:autoSpaceDE w:val="0"/>
        <w:autoSpaceDN w:val="0"/>
        <w:adjustRightInd w:val="0"/>
        <w:spacing w:after="0" w:line="240" w:lineRule="auto"/>
        <w:jc w:val="both"/>
        <w:rPr>
          <w:rFonts w:cstheme="minorHAnsi"/>
          <w:color w:val="000000"/>
          <w:sz w:val="24"/>
          <w:szCs w:val="24"/>
        </w:rPr>
      </w:pPr>
    </w:p>
    <w:p w14:paraId="7F181199" w14:textId="77B0A4C3" w:rsidR="00026631" w:rsidRPr="003A77B6" w:rsidRDefault="00026631" w:rsidP="00FE6484">
      <w:pPr>
        <w:tabs>
          <w:tab w:val="left" w:pos="567"/>
        </w:tabs>
        <w:autoSpaceDE w:val="0"/>
        <w:autoSpaceDN w:val="0"/>
        <w:adjustRightInd w:val="0"/>
        <w:spacing w:after="0" w:line="240" w:lineRule="auto"/>
        <w:jc w:val="both"/>
        <w:rPr>
          <w:rFonts w:cstheme="minorHAnsi"/>
          <w:b/>
          <w:bCs/>
          <w:color w:val="000000"/>
          <w:sz w:val="24"/>
          <w:szCs w:val="24"/>
        </w:rPr>
      </w:pPr>
      <w:r w:rsidRPr="003A77B6">
        <w:rPr>
          <w:rFonts w:cstheme="minorHAnsi"/>
          <w:b/>
          <w:bCs/>
          <w:color w:val="000000"/>
          <w:sz w:val="24"/>
          <w:szCs w:val="24"/>
        </w:rPr>
        <w:t>13.6</w:t>
      </w:r>
      <w:r w:rsidRPr="003A77B6">
        <w:rPr>
          <w:rFonts w:cstheme="minorHAnsi"/>
          <w:b/>
          <w:bCs/>
          <w:color w:val="000000"/>
          <w:sz w:val="24"/>
          <w:szCs w:val="24"/>
        </w:rPr>
        <w:tab/>
      </w:r>
      <w:r w:rsidR="00FE6484">
        <w:rPr>
          <w:rFonts w:cstheme="minorHAnsi"/>
          <w:b/>
          <w:bCs/>
          <w:color w:val="000000"/>
          <w:sz w:val="24"/>
          <w:szCs w:val="24"/>
        </w:rPr>
        <w:tab/>
      </w:r>
      <w:r w:rsidRPr="003A77B6">
        <w:rPr>
          <w:rFonts w:cstheme="minorHAnsi"/>
          <w:b/>
          <w:bCs/>
          <w:color w:val="000000"/>
          <w:sz w:val="24"/>
          <w:szCs w:val="24"/>
        </w:rPr>
        <w:t xml:space="preserve">Knowledge </w:t>
      </w:r>
      <w:r w:rsidR="003C3D7C">
        <w:rPr>
          <w:rFonts w:cstheme="minorHAnsi"/>
          <w:b/>
          <w:bCs/>
          <w:color w:val="000000"/>
          <w:sz w:val="24"/>
          <w:szCs w:val="24"/>
        </w:rPr>
        <w:t xml:space="preserve">and Attitude </w:t>
      </w:r>
      <w:r w:rsidRPr="003A77B6">
        <w:rPr>
          <w:rFonts w:cstheme="minorHAnsi"/>
          <w:b/>
          <w:bCs/>
          <w:color w:val="000000"/>
          <w:sz w:val="24"/>
          <w:szCs w:val="24"/>
        </w:rPr>
        <w:t>Profiles for delivery of respective Graduate Attributes</w:t>
      </w:r>
    </w:p>
    <w:p w14:paraId="59681430" w14:textId="77777777" w:rsidR="00026631" w:rsidRPr="003A77B6" w:rsidRDefault="00026631" w:rsidP="008708B6">
      <w:pPr>
        <w:autoSpaceDE w:val="0"/>
        <w:autoSpaceDN w:val="0"/>
        <w:adjustRightInd w:val="0"/>
        <w:spacing w:after="0" w:line="240" w:lineRule="auto"/>
        <w:ind w:firstLine="567"/>
        <w:jc w:val="both"/>
        <w:rPr>
          <w:rFonts w:cstheme="minorHAnsi"/>
          <w:b/>
          <w:bCs/>
          <w:i/>
          <w:iCs/>
          <w:color w:val="000000"/>
          <w:sz w:val="24"/>
          <w:szCs w:val="24"/>
        </w:rPr>
      </w:pPr>
    </w:p>
    <w:p w14:paraId="08DB6E27" w14:textId="4D825510" w:rsidR="00026631" w:rsidRPr="003A77B6" w:rsidRDefault="00026631" w:rsidP="00DB323B">
      <w:pPr>
        <w:autoSpaceDE w:val="0"/>
        <w:autoSpaceDN w:val="0"/>
        <w:adjustRightInd w:val="0"/>
        <w:spacing w:after="120" w:line="240" w:lineRule="auto"/>
        <w:jc w:val="both"/>
        <w:rPr>
          <w:rFonts w:cstheme="minorHAnsi"/>
          <w:color w:val="000000"/>
          <w:sz w:val="24"/>
          <w:szCs w:val="24"/>
        </w:rPr>
      </w:pPr>
      <w:r w:rsidRPr="003A77B6">
        <w:rPr>
          <w:rFonts w:cstheme="minorHAnsi"/>
          <w:color w:val="000000"/>
          <w:sz w:val="24"/>
          <w:szCs w:val="24"/>
        </w:rPr>
        <w:t>A</w:t>
      </w:r>
      <w:r w:rsidRPr="003A77B6">
        <w:rPr>
          <w:rFonts w:cstheme="minorHAnsi"/>
          <w:i/>
          <w:iCs/>
          <w:color w:val="000000"/>
          <w:sz w:val="24"/>
          <w:szCs w:val="24"/>
        </w:rPr>
        <w:t xml:space="preserve"> </w:t>
      </w:r>
      <w:r w:rsidRPr="008070FE">
        <w:rPr>
          <w:rFonts w:cstheme="minorHAnsi"/>
          <w:b/>
          <w:bCs/>
          <w:i/>
          <w:iCs/>
          <w:color w:val="000000"/>
          <w:sz w:val="24"/>
          <w:szCs w:val="24"/>
        </w:rPr>
        <w:t>Knowledge</w:t>
      </w:r>
      <w:r w:rsidR="004D27AC">
        <w:rPr>
          <w:rFonts w:cstheme="minorHAnsi"/>
          <w:b/>
          <w:bCs/>
          <w:i/>
          <w:iCs/>
          <w:color w:val="000000"/>
          <w:sz w:val="24"/>
          <w:szCs w:val="24"/>
        </w:rPr>
        <w:t xml:space="preserve"> and Attitude</w:t>
      </w:r>
      <w:r w:rsidRPr="008070FE">
        <w:rPr>
          <w:rFonts w:cstheme="minorHAnsi"/>
          <w:b/>
          <w:bCs/>
          <w:i/>
          <w:iCs/>
          <w:color w:val="000000"/>
          <w:sz w:val="24"/>
          <w:szCs w:val="24"/>
        </w:rPr>
        <w:t xml:space="preserve"> Profile</w:t>
      </w:r>
      <w:r w:rsidRPr="008070FE">
        <w:rPr>
          <w:rFonts w:cstheme="minorHAnsi"/>
          <w:b/>
          <w:bCs/>
          <w:color w:val="000000"/>
          <w:sz w:val="24"/>
          <w:szCs w:val="24"/>
        </w:rPr>
        <w:t xml:space="preserve"> </w:t>
      </w:r>
      <w:r w:rsidR="007217E3" w:rsidRPr="008070FE">
        <w:rPr>
          <w:rFonts w:cstheme="minorHAnsi"/>
          <w:b/>
          <w:bCs/>
          <w:color w:val="000000"/>
          <w:sz w:val="24"/>
          <w:szCs w:val="24"/>
        </w:rPr>
        <w:t>(WK)</w:t>
      </w:r>
      <w:r w:rsidR="007217E3">
        <w:rPr>
          <w:rFonts w:cstheme="minorHAnsi"/>
          <w:color w:val="000000"/>
          <w:sz w:val="24"/>
          <w:szCs w:val="24"/>
        </w:rPr>
        <w:t xml:space="preserve"> </w:t>
      </w:r>
      <w:r w:rsidRPr="003A77B6">
        <w:rPr>
          <w:rFonts w:cstheme="minorHAnsi"/>
          <w:color w:val="000000"/>
          <w:sz w:val="24"/>
          <w:szCs w:val="24"/>
        </w:rPr>
        <w:t>is an indicated volume of learning and the attributes against which graduates must be able to perform.</w:t>
      </w:r>
    </w:p>
    <w:p w14:paraId="0C722B31" w14:textId="2C5DCDE7" w:rsidR="00026631" w:rsidRPr="00BA54C0" w:rsidRDefault="00026631" w:rsidP="00DB323B">
      <w:pPr>
        <w:pStyle w:val="ListParagraph"/>
        <w:numPr>
          <w:ilvl w:val="0"/>
          <w:numId w:val="6"/>
        </w:numPr>
        <w:autoSpaceDE w:val="0"/>
        <w:autoSpaceDN w:val="0"/>
        <w:adjustRightInd w:val="0"/>
        <w:spacing w:after="0" w:line="240" w:lineRule="auto"/>
        <w:ind w:left="993" w:hanging="284"/>
        <w:jc w:val="both"/>
        <w:rPr>
          <w:rFonts w:cstheme="minorHAnsi"/>
          <w:color w:val="000000"/>
          <w:sz w:val="24"/>
          <w:szCs w:val="24"/>
        </w:rPr>
      </w:pPr>
      <w:bookmarkStart w:id="16" w:name="_Hlk203867850"/>
      <w:r w:rsidRPr="00BA54C0">
        <w:rPr>
          <w:rFonts w:cstheme="minorHAnsi"/>
          <w:b/>
          <w:bCs/>
          <w:color w:val="000000"/>
          <w:sz w:val="24"/>
          <w:szCs w:val="24"/>
        </w:rPr>
        <w:lastRenderedPageBreak/>
        <w:t>WK1: Natural Sciences:</w:t>
      </w:r>
      <w:r w:rsidRPr="00BA54C0">
        <w:rPr>
          <w:rFonts w:cstheme="minorHAnsi"/>
          <w:color w:val="000000"/>
          <w:sz w:val="24"/>
          <w:szCs w:val="24"/>
        </w:rPr>
        <w:t xml:space="preserve"> A systematic, theory-based understanding of the natural sciences applicable to the discipline</w:t>
      </w:r>
      <w:r w:rsidR="00922402" w:rsidRPr="001E5636">
        <w:rPr>
          <w:rFonts w:cstheme="minorHAnsi"/>
          <w:color w:val="000000"/>
          <w:sz w:val="24"/>
          <w:szCs w:val="24"/>
        </w:rPr>
        <w:t xml:space="preserve"> </w:t>
      </w:r>
      <w:r w:rsidR="00922402" w:rsidRPr="008070FE">
        <w:rPr>
          <w:sz w:val="24"/>
          <w:szCs w:val="24"/>
        </w:rPr>
        <w:t>and awareness of relevant social sciences</w:t>
      </w:r>
      <w:r w:rsidR="00BA54C0" w:rsidRPr="00BA54C0">
        <w:rPr>
          <w:sz w:val="24"/>
          <w:szCs w:val="24"/>
        </w:rPr>
        <w:t>.</w:t>
      </w:r>
    </w:p>
    <w:p w14:paraId="6F50FB5D" w14:textId="25B0EA17" w:rsidR="005F78C0" w:rsidRPr="00BA54C0" w:rsidRDefault="00026631" w:rsidP="00DB323B">
      <w:pPr>
        <w:pStyle w:val="ListParagraph"/>
        <w:numPr>
          <w:ilvl w:val="0"/>
          <w:numId w:val="6"/>
        </w:numPr>
        <w:autoSpaceDE w:val="0"/>
        <w:autoSpaceDN w:val="0"/>
        <w:adjustRightInd w:val="0"/>
        <w:spacing w:after="0" w:line="240" w:lineRule="auto"/>
        <w:ind w:left="993" w:hanging="284"/>
        <w:jc w:val="both"/>
        <w:rPr>
          <w:rFonts w:cstheme="minorHAnsi"/>
          <w:color w:val="000000"/>
          <w:sz w:val="24"/>
          <w:szCs w:val="24"/>
        </w:rPr>
      </w:pPr>
      <w:r w:rsidRPr="001E5636">
        <w:rPr>
          <w:rFonts w:cstheme="minorHAnsi"/>
          <w:b/>
          <w:bCs/>
          <w:color w:val="000000"/>
          <w:sz w:val="24"/>
          <w:szCs w:val="24"/>
        </w:rPr>
        <w:t>WK2: Mathematics</w:t>
      </w:r>
      <w:r w:rsidRPr="001E5636">
        <w:rPr>
          <w:rFonts w:cstheme="minorHAnsi"/>
          <w:color w:val="000000"/>
          <w:sz w:val="24"/>
          <w:szCs w:val="24"/>
        </w:rPr>
        <w:t xml:space="preserve">: Conceptually-based mathematics, numerical analysis, </w:t>
      </w:r>
      <w:r w:rsidR="00922402" w:rsidRPr="001E5636">
        <w:rPr>
          <w:rFonts w:cstheme="minorHAnsi"/>
          <w:color w:val="000000"/>
          <w:sz w:val="24"/>
          <w:szCs w:val="24"/>
        </w:rPr>
        <w:t xml:space="preserve">data analysis, </w:t>
      </w:r>
      <w:r w:rsidRPr="00BA54C0">
        <w:rPr>
          <w:rFonts w:cstheme="minorHAnsi"/>
          <w:color w:val="000000"/>
          <w:sz w:val="24"/>
          <w:szCs w:val="24"/>
        </w:rPr>
        <w:t xml:space="preserve">statistics and formal aspects of computer and information science to support </w:t>
      </w:r>
      <w:r w:rsidR="00922402" w:rsidRPr="00BA54C0">
        <w:rPr>
          <w:rFonts w:cstheme="minorHAnsi"/>
          <w:color w:val="000000"/>
          <w:sz w:val="24"/>
          <w:szCs w:val="24"/>
        </w:rPr>
        <w:t xml:space="preserve">detailed </w:t>
      </w:r>
      <w:r w:rsidRPr="00BA54C0">
        <w:rPr>
          <w:rFonts w:cstheme="minorHAnsi"/>
          <w:color w:val="000000"/>
          <w:sz w:val="24"/>
          <w:szCs w:val="24"/>
        </w:rPr>
        <w:t>analysis and modelling applicable to the discipline</w:t>
      </w:r>
      <w:r w:rsidR="00922402" w:rsidRPr="00BA54C0">
        <w:rPr>
          <w:rFonts w:cstheme="minorHAnsi"/>
          <w:color w:val="000000"/>
          <w:sz w:val="24"/>
          <w:szCs w:val="24"/>
        </w:rPr>
        <w:t>.</w:t>
      </w:r>
    </w:p>
    <w:p w14:paraId="22211EB7" w14:textId="5619C3E2" w:rsidR="00710126" w:rsidRPr="00BA54C0" w:rsidRDefault="00026631" w:rsidP="00DB323B">
      <w:pPr>
        <w:pStyle w:val="ListParagraph"/>
        <w:numPr>
          <w:ilvl w:val="0"/>
          <w:numId w:val="6"/>
        </w:numPr>
        <w:autoSpaceDE w:val="0"/>
        <w:autoSpaceDN w:val="0"/>
        <w:adjustRightInd w:val="0"/>
        <w:spacing w:after="0" w:line="240" w:lineRule="auto"/>
        <w:ind w:left="993" w:hanging="284"/>
        <w:jc w:val="both"/>
        <w:rPr>
          <w:rFonts w:cstheme="minorHAnsi"/>
          <w:color w:val="000000"/>
          <w:sz w:val="24"/>
          <w:szCs w:val="24"/>
        </w:rPr>
      </w:pPr>
      <w:r w:rsidRPr="00BA54C0">
        <w:rPr>
          <w:rFonts w:cstheme="minorHAnsi"/>
          <w:b/>
          <w:bCs/>
          <w:color w:val="000000"/>
          <w:sz w:val="24"/>
          <w:szCs w:val="24"/>
        </w:rPr>
        <w:t xml:space="preserve">WK3: Engineering Sciences: </w:t>
      </w:r>
      <w:r w:rsidRPr="00BA54C0">
        <w:rPr>
          <w:rFonts w:cstheme="minorHAnsi"/>
          <w:color w:val="000000"/>
          <w:sz w:val="24"/>
          <w:szCs w:val="24"/>
        </w:rPr>
        <w:t>A systematic, theory-based formulation of engineering fundamentals required in the engineering discipline.</w:t>
      </w:r>
      <w:r w:rsidR="00742605" w:rsidRPr="00BA54C0">
        <w:rPr>
          <w:rFonts w:cstheme="minorHAnsi"/>
          <w:color w:val="000000"/>
          <w:sz w:val="24"/>
          <w:szCs w:val="24"/>
        </w:rPr>
        <w:t xml:space="preserve"> </w:t>
      </w:r>
    </w:p>
    <w:p w14:paraId="09CA9B59" w14:textId="6E736984" w:rsidR="004E3C24" w:rsidRPr="00BA54C0" w:rsidRDefault="004E3C24" w:rsidP="00DB323B">
      <w:pPr>
        <w:pStyle w:val="ListParagraph"/>
        <w:numPr>
          <w:ilvl w:val="0"/>
          <w:numId w:val="6"/>
        </w:numPr>
        <w:autoSpaceDE w:val="0"/>
        <w:autoSpaceDN w:val="0"/>
        <w:adjustRightInd w:val="0"/>
        <w:spacing w:after="0" w:line="240" w:lineRule="auto"/>
        <w:ind w:left="993" w:hanging="284"/>
        <w:jc w:val="both"/>
        <w:rPr>
          <w:rFonts w:cstheme="minorHAnsi"/>
          <w:b/>
          <w:bCs/>
          <w:color w:val="000000"/>
          <w:sz w:val="24"/>
          <w:szCs w:val="24"/>
        </w:rPr>
      </w:pPr>
      <w:r w:rsidRPr="008070FE">
        <w:rPr>
          <w:b/>
          <w:bCs/>
          <w:sz w:val="24"/>
          <w:szCs w:val="24"/>
        </w:rPr>
        <w:t>WK4: Specialist Knowledge</w:t>
      </w:r>
      <w:r w:rsidRPr="008070FE">
        <w:rPr>
          <w:sz w:val="24"/>
          <w:szCs w:val="24"/>
        </w:rPr>
        <w:t>: Engineering specialist knowledge that provides theoretical frameworks and bodies of knowledge for the accepted practice areas in the engineering discipline; much is at the forefront of the discipline.</w:t>
      </w:r>
      <w:r w:rsidR="00742605" w:rsidRPr="008070FE">
        <w:rPr>
          <w:sz w:val="24"/>
          <w:szCs w:val="24"/>
        </w:rPr>
        <w:t xml:space="preserve"> </w:t>
      </w:r>
    </w:p>
    <w:p w14:paraId="1EBCD276" w14:textId="3F509AC6" w:rsidR="00742605" w:rsidRPr="008070FE" w:rsidRDefault="00026631" w:rsidP="00BF7376">
      <w:pPr>
        <w:pStyle w:val="ListParagraph"/>
        <w:numPr>
          <w:ilvl w:val="0"/>
          <w:numId w:val="6"/>
        </w:numPr>
        <w:autoSpaceDE w:val="0"/>
        <w:autoSpaceDN w:val="0"/>
        <w:adjustRightInd w:val="0"/>
        <w:spacing w:after="0" w:line="240" w:lineRule="auto"/>
        <w:ind w:left="993" w:hanging="284"/>
        <w:jc w:val="both"/>
        <w:rPr>
          <w:rFonts w:cstheme="minorHAnsi"/>
          <w:b/>
          <w:bCs/>
          <w:color w:val="000000"/>
          <w:sz w:val="24"/>
          <w:szCs w:val="24"/>
        </w:rPr>
      </w:pPr>
      <w:r w:rsidRPr="00BA54C0">
        <w:rPr>
          <w:rFonts w:cstheme="minorHAnsi"/>
          <w:b/>
          <w:bCs/>
          <w:color w:val="000000"/>
          <w:sz w:val="24"/>
          <w:szCs w:val="24"/>
        </w:rPr>
        <w:t xml:space="preserve">WK5: </w:t>
      </w:r>
      <w:r w:rsidRPr="001E5636">
        <w:rPr>
          <w:rFonts w:cstheme="minorHAnsi"/>
          <w:color w:val="000000"/>
          <w:sz w:val="24"/>
          <w:szCs w:val="24"/>
        </w:rPr>
        <w:t>Knowledge</w:t>
      </w:r>
      <w:r w:rsidR="00BF7376" w:rsidRPr="001E5636">
        <w:rPr>
          <w:rFonts w:cstheme="minorHAnsi"/>
          <w:color w:val="000000"/>
          <w:sz w:val="24"/>
          <w:szCs w:val="24"/>
        </w:rPr>
        <w:t xml:space="preserve">, </w:t>
      </w:r>
      <w:r w:rsidR="00BF7376" w:rsidRPr="008070FE">
        <w:rPr>
          <w:sz w:val="24"/>
          <w:szCs w:val="24"/>
        </w:rPr>
        <w:t>including efficient resource use, environmental impacts, whole-life cost, re-use of resources, net zero carbon, and similar concepts,</w:t>
      </w:r>
      <w:r w:rsidRPr="00BA54C0">
        <w:rPr>
          <w:rFonts w:cstheme="minorHAnsi"/>
          <w:color w:val="000000"/>
          <w:sz w:val="24"/>
          <w:szCs w:val="24"/>
        </w:rPr>
        <w:t xml:space="preserve"> that supports engineering design </w:t>
      </w:r>
      <w:r w:rsidR="00BF7376" w:rsidRPr="008070FE">
        <w:rPr>
          <w:sz w:val="24"/>
          <w:szCs w:val="24"/>
        </w:rPr>
        <w:t>and operations</w:t>
      </w:r>
      <w:r w:rsidR="00BF7376" w:rsidRPr="00BA54C0">
        <w:rPr>
          <w:rFonts w:cstheme="minorHAnsi"/>
          <w:color w:val="000000"/>
          <w:sz w:val="24"/>
          <w:szCs w:val="24"/>
        </w:rPr>
        <w:t xml:space="preserve"> </w:t>
      </w:r>
      <w:r w:rsidRPr="00BA54C0">
        <w:rPr>
          <w:rFonts w:cstheme="minorHAnsi"/>
          <w:color w:val="000000"/>
          <w:sz w:val="24"/>
          <w:szCs w:val="24"/>
        </w:rPr>
        <w:t>in a practice area.</w:t>
      </w:r>
    </w:p>
    <w:p w14:paraId="32BBCB8A" w14:textId="4D04415B" w:rsidR="00026631" w:rsidRPr="001E5636" w:rsidRDefault="00026631" w:rsidP="00DB323B">
      <w:pPr>
        <w:pStyle w:val="ListParagraph"/>
        <w:numPr>
          <w:ilvl w:val="0"/>
          <w:numId w:val="6"/>
        </w:numPr>
        <w:autoSpaceDE w:val="0"/>
        <w:autoSpaceDN w:val="0"/>
        <w:adjustRightInd w:val="0"/>
        <w:spacing w:after="0" w:line="240" w:lineRule="auto"/>
        <w:ind w:left="993" w:hanging="284"/>
        <w:jc w:val="both"/>
        <w:rPr>
          <w:rFonts w:cstheme="minorHAnsi"/>
          <w:b/>
          <w:bCs/>
          <w:color w:val="000000"/>
          <w:sz w:val="24"/>
          <w:szCs w:val="24"/>
        </w:rPr>
      </w:pPr>
      <w:r w:rsidRPr="00BA54C0">
        <w:rPr>
          <w:rFonts w:cstheme="minorHAnsi"/>
          <w:b/>
          <w:bCs/>
          <w:color w:val="000000"/>
          <w:sz w:val="24"/>
          <w:szCs w:val="24"/>
        </w:rPr>
        <w:t xml:space="preserve">WK6: </w:t>
      </w:r>
      <w:r w:rsidRPr="00BA54C0">
        <w:rPr>
          <w:rFonts w:cstheme="minorHAnsi"/>
          <w:color w:val="000000"/>
          <w:sz w:val="24"/>
          <w:szCs w:val="24"/>
        </w:rPr>
        <w:t xml:space="preserve">Knowledge of engineering practice </w:t>
      </w:r>
      <w:r w:rsidRPr="001E5636">
        <w:rPr>
          <w:rFonts w:cstheme="minorHAnsi"/>
          <w:color w:val="000000"/>
          <w:sz w:val="24"/>
          <w:szCs w:val="24"/>
        </w:rPr>
        <w:t>(technology) in the practice areas in the engineering discipline.</w:t>
      </w:r>
      <w:r w:rsidR="00BF7376" w:rsidRPr="001E5636">
        <w:rPr>
          <w:rFonts w:cstheme="minorHAnsi"/>
          <w:color w:val="000000"/>
          <w:sz w:val="24"/>
          <w:szCs w:val="24"/>
        </w:rPr>
        <w:t xml:space="preserve"> </w:t>
      </w:r>
    </w:p>
    <w:p w14:paraId="3A356F44" w14:textId="745399AC" w:rsidR="00EE0EC8" w:rsidRPr="008070FE" w:rsidRDefault="00026631" w:rsidP="00DB323B">
      <w:pPr>
        <w:pStyle w:val="ListParagraph"/>
        <w:numPr>
          <w:ilvl w:val="0"/>
          <w:numId w:val="6"/>
        </w:numPr>
        <w:autoSpaceDE w:val="0"/>
        <w:autoSpaceDN w:val="0"/>
        <w:adjustRightInd w:val="0"/>
        <w:spacing w:after="0" w:line="240" w:lineRule="auto"/>
        <w:ind w:left="993" w:hanging="284"/>
        <w:jc w:val="both"/>
        <w:rPr>
          <w:rFonts w:cstheme="minorHAnsi"/>
          <w:color w:val="000000"/>
          <w:sz w:val="24"/>
          <w:szCs w:val="24"/>
        </w:rPr>
      </w:pPr>
      <w:r w:rsidRPr="001E5636">
        <w:rPr>
          <w:rFonts w:cstheme="minorHAnsi"/>
          <w:b/>
          <w:bCs/>
          <w:color w:val="000000"/>
          <w:sz w:val="24"/>
          <w:szCs w:val="24"/>
        </w:rPr>
        <w:t xml:space="preserve">WK7: </w:t>
      </w:r>
      <w:r w:rsidR="00542C04" w:rsidRPr="00BA54C0">
        <w:rPr>
          <w:rFonts w:cstheme="minorHAnsi"/>
          <w:color w:val="000000"/>
          <w:sz w:val="24"/>
          <w:szCs w:val="24"/>
        </w:rPr>
        <w:t>Knowledge</w:t>
      </w:r>
      <w:r w:rsidRPr="00BA54C0">
        <w:rPr>
          <w:rFonts w:cstheme="minorHAnsi"/>
          <w:color w:val="000000"/>
          <w:sz w:val="24"/>
          <w:szCs w:val="24"/>
        </w:rPr>
        <w:t xml:space="preserve"> of the role of engineering in society and identified issues in engineering practice in the discipline</w:t>
      </w:r>
      <w:r w:rsidR="00542C04" w:rsidRPr="00BA54C0">
        <w:rPr>
          <w:rFonts w:cstheme="minorHAnsi"/>
          <w:color w:val="000000"/>
          <w:sz w:val="24"/>
          <w:szCs w:val="24"/>
        </w:rPr>
        <w:t>,</w:t>
      </w:r>
      <w:r w:rsidR="00EE0EC8">
        <w:rPr>
          <w:rFonts w:cstheme="minorHAnsi"/>
          <w:color w:val="000000"/>
          <w:sz w:val="24"/>
          <w:szCs w:val="24"/>
        </w:rPr>
        <w:t xml:space="preserve"> </w:t>
      </w:r>
      <w:r w:rsidR="00542C04" w:rsidRPr="00BA54C0">
        <w:rPr>
          <w:rFonts w:cstheme="minorHAnsi"/>
          <w:color w:val="000000"/>
          <w:sz w:val="24"/>
          <w:szCs w:val="24"/>
        </w:rPr>
        <w:t xml:space="preserve">such as </w:t>
      </w:r>
      <w:r w:rsidRPr="00BA54C0">
        <w:rPr>
          <w:rFonts w:cstheme="minorHAnsi"/>
          <w:color w:val="000000"/>
          <w:sz w:val="24"/>
          <w:szCs w:val="24"/>
        </w:rPr>
        <w:t>the professional responsibility of an engineer to public safety</w:t>
      </w:r>
      <w:r w:rsidR="00542C04" w:rsidRPr="001E5636">
        <w:rPr>
          <w:rFonts w:cstheme="minorHAnsi"/>
          <w:color w:val="000000"/>
          <w:sz w:val="24"/>
          <w:szCs w:val="24"/>
        </w:rPr>
        <w:t xml:space="preserve"> and </w:t>
      </w:r>
      <w:r w:rsidR="00073F48">
        <w:rPr>
          <w:rFonts w:cstheme="minorHAnsi"/>
          <w:color w:val="000000"/>
          <w:sz w:val="24"/>
          <w:szCs w:val="24"/>
        </w:rPr>
        <w:t>sustainable</w:t>
      </w:r>
      <w:r w:rsidR="00542C04" w:rsidRPr="001E5636">
        <w:rPr>
          <w:rFonts w:cstheme="minorHAnsi"/>
          <w:color w:val="000000"/>
          <w:sz w:val="24"/>
          <w:szCs w:val="24"/>
        </w:rPr>
        <w:t xml:space="preserve"> development</w:t>
      </w:r>
      <w:r w:rsidR="00A45E5D" w:rsidRPr="001E5636">
        <w:rPr>
          <w:rFonts w:cstheme="minorHAnsi"/>
          <w:color w:val="000000"/>
          <w:sz w:val="24"/>
          <w:szCs w:val="24"/>
        </w:rPr>
        <w:t>*</w:t>
      </w:r>
      <w:r w:rsidR="00EE0EC8">
        <w:rPr>
          <w:rFonts w:cstheme="minorHAnsi"/>
          <w:color w:val="000000"/>
          <w:sz w:val="24"/>
          <w:szCs w:val="24"/>
        </w:rPr>
        <w:t>.</w:t>
      </w:r>
    </w:p>
    <w:p w14:paraId="517FD21B" w14:textId="7292E56F" w:rsidR="00026631" w:rsidRPr="00BA54C0" w:rsidRDefault="00542C04" w:rsidP="008070FE">
      <w:pPr>
        <w:pStyle w:val="ListParagraph"/>
        <w:autoSpaceDE w:val="0"/>
        <w:autoSpaceDN w:val="0"/>
        <w:adjustRightInd w:val="0"/>
        <w:spacing w:after="0" w:line="240" w:lineRule="auto"/>
        <w:ind w:left="993"/>
        <w:jc w:val="both"/>
        <w:rPr>
          <w:rFonts w:cstheme="minorHAnsi"/>
          <w:color w:val="000000"/>
          <w:sz w:val="24"/>
          <w:szCs w:val="24"/>
        </w:rPr>
      </w:pPr>
      <w:r w:rsidRPr="00BA54C0">
        <w:rPr>
          <w:rFonts w:cstheme="minorHAnsi"/>
          <w:color w:val="000000"/>
          <w:sz w:val="24"/>
          <w:szCs w:val="24"/>
        </w:rPr>
        <w:t>(</w:t>
      </w:r>
      <w:r w:rsidRPr="008070FE">
        <w:rPr>
          <w:sz w:val="24"/>
          <w:szCs w:val="24"/>
        </w:rPr>
        <w:t>*Represented by the 17 UN Sustainable Development Goals (UN-SDG))</w:t>
      </w:r>
    </w:p>
    <w:p w14:paraId="790E47B3" w14:textId="0878C106" w:rsidR="00EE0EC8" w:rsidRPr="008070FE" w:rsidRDefault="00026631" w:rsidP="00A45E5D">
      <w:pPr>
        <w:pStyle w:val="ListParagraph"/>
        <w:numPr>
          <w:ilvl w:val="0"/>
          <w:numId w:val="6"/>
        </w:numPr>
        <w:autoSpaceDE w:val="0"/>
        <w:autoSpaceDN w:val="0"/>
        <w:adjustRightInd w:val="0"/>
        <w:spacing w:after="120" w:line="240" w:lineRule="auto"/>
        <w:ind w:left="993" w:hanging="284"/>
        <w:jc w:val="both"/>
        <w:rPr>
          <w:rFonts w:cstheme="minorHAnsi"/>
          <w:color w:val="000000"/>
          <w:sz w:val="24"/>
          <w:szCs w:val="24"/>
        </w:rPr>
      </w:pPr>
      <w:r w:rsidRPr="00BA54C0">
        <w:rPr>
          <w:rFonts w:cstheme="minorHAnsi"/>
          <w:b/>
          <w:bCs/>
          <w:color w:val="000000"/>
          <w:sz w:val="24"/>
          <w:szCs w:val="24"/>
        </w:rPr>
        <w:t>WK8</w:t>
      </w:r>
      <w:r w:rsidRPr="001E5636">
        <w:rPr>
          <w:rFonts w:cstheme="minorHAnsi"/>
          <w:color w:val="000000"/>
          <w:sz w:val="24"/>
          <w:szCs w:val="24"/>
        </w:rPr>
        <w:t xml:space="preserve">: Engagement with selected knowledge in the </w:t>
      </w:r>
      <w:r w:rsidR="00A45E5D" w:rsidRPr="001E5636">
        <w:rPr>
          <w:rFonts w:cstheme="minorHAnsi"/>
          <w:color w:val="000000"/>
          <w:sz w:val="24"/>
          <w:szCs w:val="24"/>
        </w:rPr>
        <w:t xml:space="preserve">current </w:t>
      </w:r>
      <w:r w:rsidRPr="001E5636">
        <w:rPr>
          <w:rFonts w:cstheme="minorHAnsi"/>
          <w:color w:val="000000"/>
          <w:sz w:val="24"/>
          <w:szCs w:val="24"/>
        </w:rPr>
        <w:t>research literature of the discipline</w:t>
      </w:r>
      <w:r w:rsidR="00606054" w:rsidRPr="008070FE">
        <w:rPr>
          <w:rFonts w:cstheme="minorHAnsi"/>
          <w:strike/>
          <w:color w:val="000000"/>
          <w:sz w:val="24"/>
          <w:szCs w:val="24"/>
        </w:rPr>
        <w:t>.</w:t>
      </w:r>
      <w:r w:rsidR="00A45E5D" w:rsidRPr="00BA54C0">
        <w:rPr>
          <w:rFonts w:cstheme="minorHAnsi"/>
          <w:strike/>
          <w:color w:val="000000"/>
          <w:sz w:val="24"/>
          <w:szCs w:val="24"/>
        </w:rPr>
        <w:t xml:space="preserve">, </w:t>
      </w:r>
      <w:r w:rsidR="00A45E5D" w:rsidRPr="008070FE">
        <w:rPr>
          <w:sz w:val="24"/>
          <w:szCs w:val="24"/>
        </w:rPr>
        <w:t>awareness of the power of critical thinking and creative approaches to evaluate emerging issues.</w:t>
      </w:r>
    </w:p>
    <w:p w14:paraId="05F0A95B" w14:textId="79E82907" w:rsidR="00A45E5D" w:rsidRPr="008070FE" w:rsidRDefault="00A45E5D" w:rsidP="00A45E5D">
      <w:pPr>
        <w:pStyle w:val="ListParagraph"/>
        <w:numPr>
          <w:ilvl w:val="0"/>
          <w:numId w:val="6"/>
        </w:numPr>
        <w:autoSpaceDE w:val="0"/>
        <w:autoSpaceDN w:val="0"/>
        <w:adjustRightInd w:val="0"/>
        <w:spacing w:after="120" w:line="240" w:lineRule="auto"/>
        <w:ind w:left="993" w:hanging="284"/>
        <w:jc w:val="both"/>
        <w:rPr>
          <w:rFonts w:cstheme="minorHAnsi"/>
          <w:color w:val="000000"/>
          <w:sz w:val="24"/>
          <w:szCs w:val="24"/>
        </w:rPr>
      </w:pPr>
      <w:r w:rsidRPr="008070FE">
        <w:rPr>
          <w:b/>
          <w:sz w:val="24"/>
          <w:szCs w:val="24"/>
        </w:rPr>
        <w:t>WK9</w:t>
      </w:r>
      <w:r w:rsidRPr="008070FE">
        <w:rPr>
          <w:sz w:val="24"/>
          <w:szCs w:val="24"/>
        </w:rPr>
        <w:t>:</w:t>
      </w:r>
      <w:r w:rsidR="00EE0EC8">
        <w:rPr>
          <w:sz w:val="24"/>
          <w:szCs w:val="24"/>
        </w:rPr>
        <w:t xml:space="preserve"> </w:t>
      </w:r>
      <w:r w:rsidRPr="008070FE">
        <w:rPr>
          <w:b/>
          <w:bCs/>
          <w:sz w:val="24"/>
          <w:szCs w:val="24"/>
        </w:rPr>
        <w:t>Ethics, inclusive behavio</w:t>
      </w:r>
      <w:r w:rsidR="00DA4701" w:rsidRPr="008070FE">
        <w:rPr>
          <w:b/>
          <w:bCs/>
          <w:sz w:val="24"/>
          <w:szCs w:val="24"/>
        </w:rPr>
        <w:t>u</w:t>
      </w:r>
      <w:r w:rsidRPr="008070FE">
        <w:rPr>
          <w:b/>
          <w:bCs/>
          <w:sz w:val="24"/>
          <w:szCs w:val="24"/>
        </w:rPr>
        <w:t>r and conduct</w:t>
      </w:r>
      <w:r w:rsidR="00073F48">
        <w:rPr>
          <w:b/>
          <w:bCs/>
          <w:sz w:val="24"/>
          <w:szCs w:val="24"/>
        </w:rPr>
        <w:t>:</w:t>
      </w:r>
      <w:r w:rsidRPr="008070FE">
        <w:rPr>
          <w:sz w:val="24"/>
          <w:szCs w:val="24"/>
        </w:rPr>
        <w:t xml:space="preserve"> Knowledge of professional ethics, responsibilities, and norms of engineering practice. Awareness of the need for diversity by reason of ethnicity, gender, age, physical ability etc. with mutual understanding and respect, and inclusive attitudes</w:t>
      </w:r>
    </w:p>
    <w:bookmarkEnd w:id="16"/>
    <w:p w14:paraId="316143F3" w14:textId="1F4484C6" w:rsidR="00343D4D" w:rsidRPr="003A77B6" w:rsidRDefault="00026631" w:rsidP="00DB323B">
      <w:pPr>
        <w:spacing w:after="240" w:line="240" w:lineRule="auto"/>
        <w:jc w:val="both"/>
      </w:pPr>
      <w:r w:rsidRPr="003A77B6">
        <w:rPr>
          <w:rFonts w:cstheme="minorHAnsi"/>
          <w:b/>
          <w:bCs/>
          <w:color w:val="000000"/>
          <w:sz w:val="24"/>
          <w:szCs w:val="24"/>
        </w:rPr>
        <w:t xml:space="preserve">Note: </w:t>
      </w:r>
      <w:r w:rsidRPr="003A77B6">
        <w:rPr>
          <w:rFonts w:cstheme="minorHAnsi"/>
          <w:i/>
          <w:iCs/>
          <w:color w:val="000000"/>
          <w:sz w:val="24"/>
          <w:szCs w:val="24"/>
        </w:rPr>
        <w:t>A programme that builds this type of knowledge</w:t>
      </w:r>
      <w:r w:rsidR="001F6637">
        <w:rPr>
          <w:rFonts w:cstheme="minorHAnsi"/>
          <w:i/>
          <w:iCs/>
          <w:color w:val="000000"/>
          <w:sz w:val="24"/>
          <w:szCs w:val="24"/>
        </w:rPr>
        <w:t xml:space="preserve"> and attitude</w:t>
      </w:r>
      <w:r w:rsidRPr="003A77B6">
        <w:rPr>
          <w:rFonts w:cstheme="minorHAnsi"/>
          <w:i/>
          <w:iCs/>
          <w:color w:val="000000"/>
          <w:sz w:val="24"/>
          <w:szCs w:val="24"/>
        </w:rPr>
        <w:t xml:space="preserve"> and develops the </w:t>
      </w:r>
      <w:r w:rsidR="001F6637">
        <w:rPr>
          <w:rFonts w:cstheme="minorHAnsi"/>
          <w:i/>
          <w:iCs/>
          <w:color w:val="000000"/>
          <w:sz w:val="24"/>
          <w:szCs w:val="24"/>
        </w:rPr>
        <w:t xml:space="preserve">base </w:t>
      </w:r>
      <w:r w:rsidRPr="003A77B6">
        <w:rPr>
          <w:rFonts w:cstheme="minorHAnsi"/>
          <w:i/>
          <w:iCs/>
          <w:color w:val="000000"/>
          <w:sz w:val="24"/>
          <w:szCs w:val="24"/>
        </w:rPr>
        <w:t xml:space="preserve">attributes </w:t>
      </w:r>
      <w:r w:rsidR="001F6637">
        <w:rPr>
          <w:rFonts w:cstheme="minorHAnsi"/>
          <w:i/>
          <w:iCs/>
          <w:color w:val="000000"/>
          <w:sz w:val="24"/>
          <w:szCs w:val="24"/>
        </w:rPr>
        <w:t xml:space="preserve">listed below </w:t>
      </w:r>
      <w:r w:rsidRPr="003A77B6">
        <w:rPr>
          <w:rFonts w:cstheme="minorHAnsi"/>
          <w:i/>
          <w:iCs/>
          <w:color w:val="000000"/>
          <w:sz w:val="24"/>
          <w:szCs w:val="24"/>
        </w:rPr>
        <w:t>described under GA1 to 1</w:t>
      </w:r>
      <w:r w:rsidR="009F2477">
        <w:rPr>
          <w:rFonts w:cstheme="minorHAnsi"/>
          <w:i/>
          <w:iCs/>
          <w:color w:val="000000"/>
          <w:sz w:val="24"/>
          <w:szCs w:val="24"/>
        </w:rPr>
        <w:t>1</w:t>
      </w:r>
      <w:r w:rsidRPr="003A77B6">
        <w:rPr>
          <w:rFonts w:cstheme="minorHAnsi"/>
          <w:i/>
          <w:iCs/>
          <w:color w:val="000000"/>
          <w:sz w:val="24"/>
          <w:szCs w:val="24"/>
        </w:rPr>
        <w:t xml:space="preserve"> is typically achieved in 4 to 5 years of study, depending on the level of students at entry, in contrast with a period of 3 to 4 years for the Engineering Technologist and 2 to 3 years for Engineering Technician.</w:t>
      </w:r>
      <w:bookmarkEnd w:id="15"/>
      <w:r w:rsidR="001F6637">
        <w:rPr>
          <w:rFonts w:cstheme="minorHAnsi"/>
          <w:i/>
          <w:iCs/>
          <w:color w:val="000000"/>
          <w:sz w:val="24"/>
          <w:szCs w:val="24"/>
        </w:rPr>
        <w:t xml:space="preserve"> </w:t>
      </w:r>
    </w:p>
    <w:p w14:paraId="79CD56CD" w14:textId="6E527038" w:rsidR="008F4FF8" w:rsidRDefault="008F4FF8">
      <w:pPr>
        <w:rPr>
          <w:rFonts w:cstheme="minorHAnsi"/>
          <w:b/>
          <w:bCs/>
          <w:sz w:val="24"/>
          <w:szCs w:val="24"/>
        </w:rPr>
      </w:pPr>
    </w:p>
    <w:p w14:paraId="287D44DE" w14:textId="758B3DC3" w:rsidR="00CE5E78" w:rsidRPr="003A77B6" w:rsidRDefault="00AA7DB8" w:rsidP="00DB323B">
      <w:pPr>
        <w:pStyle w:val="Default"/>
        <w:spacing w:after="120"/>
        <w:jc w:val="both"/>
        <w:rPr>
          <w:rFonts w:asciiTheme="minorHAnsi" w:hAnsiTheme="minorHAnsi" w:cstheme="minorHAnsi"/>
          <w:color w:val="auto"/>
        </w:rPr>
      </w:pPr>
      <w:r w:rsidRPr="003A77B6">
        <w:rPr>
          <w:rFonts w:asciiTheme="minorHAnsi" w:hAnsiTheme="minorHAnsi" w:cstheme="minorHAnsi"/>
          <w:b/>
          <w:bCs/>
          <w:color w:val="auto"/>
        </w:rPr>
        <w:t>1</w:t>
      </w:r>
      <w:r w:rsidR="00CE5E78" w:rsidRPr="003A77B6">
        <w:rPr>
          <w:rFonts w:asciiTheme="minorHAnsi" w:hAnsiTheme="minorHAnsi" w:cstheme="minorHAnsi"/>
          <w:b/>
          <w:bCs/>
          <w:color w:val="auto"/>
        </w:rPr>
        <w:t>4</w:t>
      </w:r>
      <w:r w:rsidRPr="003A77B6">
        <w:rPr>
          <w:rFonts w:asciiTheme="minorHAnsi" w:hAnsiTheme="minorHAnsi" w:cstheme="minorHAnsi"/>
          <w:b/>
          <w:bCs/>
          <w:color w:val="auto"/>
        </w:rPr>
        <w:t>.</w:t>
      </w:r>
      <w:r w:rsidR="00AA5A46" w:rsidRPr="003A77B6">
        <w:rPr>
          <w:rFonts w:asciiTheme="minorHAnsi" w:hAnsiTheme="minorHAnsi" w:cstheme="minorHAnsi"/>
          <w:b/>
          <w:bCs/>
          <w:color w:val="auto"/>
        </w:rPr>
        <w:t xml:space="preserve"> International Comparability </w:t>
      </w:r>
    </w:p>
    <w:p w14:paraId="185D2A1B" w14:textId="381D8F35" w:rsidR="00757298" w:rsidRDefault="00AA5A46" w:rsidP="00DB323B">
      <w:pPr>
        <w:pStyle w:val="Default"/>
        <w:spacing w:after="120"/>
        <w:jc w:val="both"/>
        <w:rPr>
          <w:rFonts w:asciiTheme="minorHAnsi" w:hAnsiTheme="minorHAnsi" w:cstheme="minorHAnsi"/>
          <w:color w:val="auto"/>
        </w:rPr>
      </w:pPr>
      <w:r w:rsidRPr="003A77B6">
        <w:rPr>
          <w:rFonts w:asciiTheme="minorHAnsi" w:hAnsiTheme="minorHAnsi" w:cstheme="minorHAnsi"/>
          <w:color w:val="auto"/>
        </w:rPr>
        <w:t xml:space="preserve">International comparability of this whole qualification standard is ensured </w:t>
      </w:r>
      <w:r w:rsidR="004A7C2E">
        <w:rPr>
          <w:rFonts w:asciiTheme="minorHAnsi" w:hAnsiTheme="minorHAnsi" w:cstheme="minorHAnsi"/>
          <w:color w:val="auto"/>
        </w:rPr>
        <w:t>by applying</w:t>
      </w:r>
      <w:r w:rsidR="00F21ADA" w:rsidRPr="003A77B6">
        <w:rPr>
          <w:rFonts w:asciiTheme="minorHAnsi" w:hAnsiTheme="minorHAnsi" w:cstheme="minorHAnsi"/>
          <w:color w:val="auto"/>
        </w:rPr>
        <w:t xml:space="preserve"> educational standards, accreditation criteria and procedures advocated by the </w:t>
      </w:r>
      <w:r w:rsidRPr="003A77B6">
        <w:rPr>
          <w:rFonts w:asciiTheme="minorHAnsi" w:hAnsiTheme="minorHAnsi" w:cstheme="minorHAnsi"/>
          <w:color w:val="auto"/>
        </w:rPr>
        <w:t xml:space="preserve">Washington Accord, an agreement for the mutual recognition of professionally-oriented </w:t>
      </w:r>
      <w:r w:rsidR="00073F48">
        <w:rPr>
          <w:rFonts w:asciiTheme="minorHAnsi" w:hAnsiTheme="minorHAnsi" w:cstheme="minorHAnsi"/>
          <w:color w:val="auto"/>
        </w:rPr>
        <w:t>bachelor's</w:t>
      </w:r>
      <w:r w:rsidRPr="003A77B6">
        <w:rPr>
          <w:rFonts w:asciiTheme="minorHAnsi" w:hAnsiTheme="minorHAnsi" w:cstheme="minorHAnsi"/>
          <w:color w:val="auto"/>
        </w:rPr>
        <w:t xml:space="preserve"> degrees in engineering. The standards are comparable with the Washington Accord Graduate Attributes.</w:t>
      </w:r>
    </w:p>
    <w:p w14:paraId="4E906907" w14:textId="10FC9EBE" w:rsidR="00757298" w:rsidRDefault="00757298" w:rsidP="00DB323B">
      <w:pPr>
        <w:pStyle w:val="Default"/>
        <w:spacing w:after="120"/>
        <w:jc w:val="both"/>
        <w:rPr>
          <w:rFonts w:asciiTheme="minorHAnsi" w:hAnsiTheme="minorHAnsi" w:cstheme="minorHAnsi"/>
          <w:color w:val="auto"/>
        </w:rPr>
      </w:pPr>
      <w:r w:rsidRPr="00FE6484">
        <w:rPr>
          <w:rFonts w:asciiTheme="minorHAnsi" w:hAnsiTheme="minorHAnsi" w:cstheme="minorHAnsi"/>
          <w:b/>
          <w:bCs/>
          <w:color w:val="auto"/>
        </w:rPr>
        <w:lastRenderedPageBreak/>
        <w:t>Appendix A</w:t>
      </w:r>
      <w:r>
        <w:rPr>
          <w:rFonts w:asciiTheme="minorHAnsi" w:hAnsiTheme="minorHAnsi" w:cstheme="minorHAnsi"/>
          <w:color w:val="auto"/>
        </w:rPr>
        <w:t xml:space="preserve"> lists out the Washington Accord signatories as at the date mentioned therein.</w:t>
      </w:r>
    </w:p>
    <w:p w14:paraId="71D06F55" w14:textId="6F81C40D" w:rsidR="004666AB" w:rsidRPr="003A77B6" w:rsidRDefault="00AA5A46" w:rsidP="00DB323B">
      <w:pPr>
        <w:pStyle w:val="Default"/>
        <w:spacing w:after="120"/>
        <w:jc w:val="both"/>
        <w:rPr>
          <w:rFonts w:asciiTheme="minorHAnsi" w:hAnsiTheme="minorHAnsi" w:cstheme="minorHAnsi"/>
          <w:color w:val="auto"/>
        </w:rPr>
      </w:pPr>
      <w:r w:rsidRPr="003A77B6">
        <w:rPr>
          <w:rFonts w:asciiTheme="minorHAnsi" w:hAnsiTheme="minorHAnsi" w:cstheme="minorHAnsi"/>
          <w:color w:val="auto"/>
        </w:rPr>
        <w:t xml:space="preserve">Comparability </w:t>
      </w:r>
      <w:r w:rsidR="00016757">
        <w:rPr>
          <w:rFonts w:asciiTheme="minorHAnsi" w:hAnsiTheme="minorHAnsi" w:cstheme="minorHAnsi"/>
          <w:color w:val="auto"/>
        </w:rPr>
        <w:t xml:space="preserve">between Accrediting Agency’s standard and the Washington Accord standard </w:t>
      </w:r>
      <w:r w:rsidRPr="003A77B6">
        <w:rPr>
          <w:rFonts w:asciiTheme="minorHAnsi" w:hAnsiTheme="minorHAnsi" w:cstheme="minorHAnsi"/>
          <w:color w:val="auto"/>
        </w:rPr>
        <w:t>is audited on a six-</w:t>
      </w:r>
      <w:r w:rsidR="00AD3B5A" w:rsidRPr="003A77B6">
        <w:rPr>
          <w:rFonts w:asciiTheme="minorHAnsi" w:hAnsiTheme="minorHAnsi" w:cstheme="minorHAnsi"/>
          <w:color w:val="auto"/>
        </w:rPr>
        <w:t>year</w:t>
      </w:r>
      <w:r w:rsidRPr="003A77B6">
        <w:rPr>
          <w:rFonts w:asciiTheme="minorHAnsi" w:hAnsiTheme="minorHAnsi" w:cstheme="minorHAnsi"/>
          <w:color w:val="auto"/>
        </w:rPr>
        <w:t xml:space="preserve"> cycle by a visiting Washington Accord team.</w:t>
      </w:r>
    </w:p>
    <w:p w14:paraId="6B508123" w14:textId="67C12271" w:rsidR="008F4FF8" w:rsidRDefault="005D10A1" w:rsidP="00940439">
      <w:pPr>
        <w:pStyle w:val="Default"/>
        <w:spacing w:after="240"/>
        <w:jc w:val="both"/>
        <w:rPr>
          <w:rFonts w:asciiTheme="minorHAnsi" w:hAnsiTheme="minorHAnsi" w:cstheme="minorHAnsi"/>
          <w:b/>
          <w:bCs/>
          <w:color w:val="auto"/>
        </w:rPr>
      </w:pPr>
      <w:r w:rsidRPr="003A77B6">
        <w:rPr>
          <w:rFonts w:asciiTheme="minorHAnsi" w:hAnsiTheme="minorHAnsi" w:cstheme="minorHAnsi"/>
          <w:color w:val="auto"/>
        </w:rPr>
        <w:t>*</w:t>
      </w:r>
      <w:r w:rsidRPr="003A77B6">
        <w:rPr>
          <w:rFonts w:asciiTheme="minorHAnsi" w:hAnsiTheme="minorHAnsi" w:cstheme="minorHAnsi"/>
          <w:b/>
          <w:bCs/>
          <w:i/>
          <w:iCs/>
        </w:rPr>
        <w:t>N.B. The number of signatories to the Washington Accord is subject to change as new members meeting the requirements are registered</w:t>
      </w:r>
      <w:r w:rsidR="00A53381">
        <w:rPr>
          <w:rFonts w:asciiTheme="minorHAnsi" w:hAnsiTheme="minorHAnsi" w:cstheme="minorHAnsi"/>
          <w:b/>
          <w:bCs/>
          <w:i/>
          <w:iCs/>
        </w:rPr>
        <w:t>.</w:t>
      </w:r>
    </w:p>
    <w:p w14:paraId="4625708A" w14:textId="100001C4" w:rsidR="00CE5E78" w:rsidRPr="003A77B6" w:rsidRDefault="00AA5A46" w:rsidP="00940439">
      <w:pPr>
        <w:pStyle w:val="Default"/>
        <w:tabs>
          <w:tab w:val="left" w:pos="567"/>
        </w:tabs>
        <w:spacing w:before="100" w:beforeAutospacing="1" w:after="120"/>
        <w:jc w:val="both"/>
        <w:rPr>
          <w:rFonts w:asciiTheme="minorHAnsi" w:hAnsiTheme="minorHAnsi" w:cstheme="minorHAnsi"/>
          <w:color w:val="auto"/>
        </w:rPr>
      </w:pPr>
      <w:r w:rsidRPr="003A77B6">
        <w:rPr>
          <w:rFonts w:asciiTheme="minorHAnsi" w:hAnsiTheme="minorHAnsi" w:cstheme="minorHAnsi"/>
          <w:b/>
          <w:bCs/>
          <w:color w:val="auto"/>
        </w:rPr>
        <w:t>1</w:t>
      </w:r>
      <w:r w:rsidR="00CE5E78" w:rsidRPr="003A77B6">
        <w:rPr>
          <w:rFonts w:asciiTheme="minorHAnsi" w:hAnsiTheme="minorHAnsi" w:cstheme="minorHAnsi"/>
          <w:b/>
          <w:bCs/>
          <w:color w:val="auto"/>
        </w:rPr>
        <w:t>5</w:t>
      </w:r>
      <w:r w:rsidRPr="003A77B6">
        <w:rPr>
          <w:rFonts w:asciiTheme="minorHAnsi" w:hAnsiTheme="minorHAnsi" w:cstheme="minorHAnsi"/>
          <w:b/>
          <w:bCs/>
          <w:color w:val="auto"/>
        </w:rPr>
        <w:t xml:space="preserve">. </w:t>
      </w:r>
      <w:r w:rsidR="00FE6484">
        <w:rPr>
          <w:rFonts w:asciiTheme="minorHAnsi" w:hAnsiTheme="minorHAnsi" w:cstheme="minorHAnsi"/>
          <w:b/>
          <w:bCs/>
          <w:color w:val="auto"/>
        </w:rPr>
        <w:tab/>
      </w:r>
      <w:r w:rsidRPr="003A77B6">
        <w:rPr>
          <w:rFonts w:asciiTheme="minorHAnsi" w:hAnsiTheme="minorHAnsi" w:cstheme="minorHAnsi"/>
          <w:b/>
          <w:bCs/>
          <w:color w:val="auto"/>
        </w:rPr>
        <w:t>Integrated Assessment</w:t>
      </w:r>
    </w:p>
    <w:p w14:paraId="6FEDE1D7" w14:textId="77534308" w:rsidR="008F4FF8" w:rsidRDefault="00AA5A46" w:rsidP="00940439">
      <w:pPr>
        <w:pStyle w:val="Default"/>
        <w:spacing w:after="240"/>
        <w:jc w:val="both"/>
        <w:rPr>
          <w:rFonts w:asciiTheme="minorHAnsi" w:hAnsiTheme="minorHAnsi" w:cstheme="minorHAnsi"/>
          <w:b/>
          <w:bCs/>
          <w:color w:val="auto"/>
        </w:rPr>
      </w:pPr>
      <w:r w:rsidRPr="003A77B6">
        <w:rPr>
          <w:rFonts w:asciiTheme="minorHAnsi" w:hAnsiTheme="minorHAnsi" w:cstheme="minorHAnsi"/>
          <w:color w:val="auto"/>
        </w:rPr>
        <w:t xml:space="preserve">Providers of programmes </w:t>
      </w:r>
      <w:r w:rsidR="004D6F92" w:rsidRPr="003A77B6">
        <w:rPr>
          <w:rFonts w:asciiTheme="minorHAnsi" w:hAnsiTheme="minorHAnsi" w:cstheme="minorHAnsi"/>
          <w:color w:val="auto"/>
        </w:rPr>
        <w:t xml:space="preserve">(HEIs) </w:t>
      </w:r>
      <w:r w:rsidRPr="003A77B6">
        <w:rPr>
          <w:rFonts w:asciiTheme="minorHAnsi" w:hAnsiTheme="minorHAnsi" w:cstheme="minorHAnsi"/>
          <w:color w:val="auto"/>
        </w:rPr>
        <w:t xml:space="preserve">must demonstrate </w:t>
      </w:r>
      <w:r w:rsidR="00B51382">
        <w:rPr>
          <w:rFonts w:asciiTheme="minorHAnsi" w:hAnsiTheme="minorHAnsi" w:cstheme="minorHAnsi"/>
          <w:color w:val="auto"/>
        </w:rPr>
        <w:t xml:space="preserve">that an effective integrated assessment strategy is </w:t>
      </w:r>
      <w:r w:rsidR="00C05A79">
        <w:rPr>
          <w:rFonts w:asciiTheme="minorHAnsi" w:hAnsiTheme="minorHAnsi" w:cstheme="minorHAnsi"/>
          <w:color w:val="auto"/>
        </w:rPr>
        <w:t>shown</w:t>
      </w:r>
      <w:r w:rsidR="00B51382">
        <w:rPr>
          <w:rFonts w:asciiTheme="minorHAnsi" w:hAnsiTheme="minorHAnsi" w:cstheme="minorHAnsi"/>
          <w:color w:val="auto"/>
        </w:rPr>
        <w:t xml:space="preserve"> in the quality assurance process they have put in place</w:t>
      </w:r>
      <w:r w:rsidRPr="003A77B6">
        <w:rPr>
          <w:rFonts w:asciiTheme="minorHAnsi" w:hAnsiTheme="minorHAnsi" w:cstheme="minorHAnsi"/>
          <w:color w:val="auto"/>
        </w:rPr>
        <w:t xml:space="preserve">. Clearly identified components of assessment must address summative assessment of the </w:t>
      </w:r>
      <w:r w:rsidR="0066436A" w:rsidRPr="003A77B6">
        <w:rPr>
          <w:rFonts w:asciiTheme="minorHAnsi" w:hAnsiTheme="minorHAnsi" w:cstheme="minorHAnsi"/>
          <w:color w:val="auto"/>
        </w:rPr>
        <w:t>graduate attributes</w:t>
      </w:r>
      <w:r w:rsidRPr="003A77B6">
        <w:rPr>
          <w:rFonts w:asciiTheme="minorHAnsi" w:hAnsiTheme="minorHAnsi" w:cstheme="minorHAnsi"/>
          <w:color w:val="auto"/>
        </w:rPr>
        <w:t>.</w:t>
      </w:r>
    </w:p>
    <w:p w14:paraId="461F9DB4" w14:textId="6C540FC5" w:rsidR="00AA5A46" w:rsidRPr="003A77B6" w:rsidRDefault="00AA5A46" w:rsidP="00940439">
      <w:pPr>
        <w:pStyle w:val="Default"/>
        <w:tabs>
          <w:tab w:val="left" w:pos="567"/>
        </w:tabs>
        <w:spacing w:before="100" w:beforeAutospacing="1" w:after="120"/>
        <w:jc w:val="both"/>
        <w:rPr>
          <w:rFonts w:asciiTheme="minorHAnsi" w:hAnsiTheme="minorHAnsi" w:cstheme="minorHAnsi"/>
          <w:b/>
          <w:bCs/>
          <w:color w:val="auto"/>
        </w:rPr>
      </w:pPr>
      <w:r w:rsidRPr="003A77B6">
        <w:rPr>
          <w:rFonts w:asciiTheme="minorHAnsi" w:hAnsiTheme="minorHAnsi" w:cstheme="minorHAnsi"/>
          <w:b/>
          <w:bCs/>
          <w:color w:val="auto"/>
        </w:rPr>
        <w:t>1</w:t>
      </w:r>
      <w:r w:rsidR="00CE5E78" w:rsidRPr="003A77B6">
        <w:rPr>
          <w:rFonts w:asciiTheme="minorHAnsi" w:hAnsiTheme="minorHAnsi" w:cstheme="minorHAnsi"/>
          <w:b/>
          <w:bCs/>
          <w:color w:val="auto"/>
        </w:rPr>
        <w:t>6</w:t>
      </w:r>
      <w:r w:rsidRPr="003A77B6">
        <w:rPr>
          <w:rFonts w:asciiTheme="minorHAnsi" w:hAnsiTheme="minorHAnsi" w:cstheme="minorHAnsi"/>
          <w:b/>
          <w:bCs/>
          <w:color w:val="auto"/>
        </w:rPr>
        <w:t xml:space="preserve">. </w:t>
      </w:r>
      <w:r w:rsidR="00FE6484">
        <w:rPr>
          <w:rFonts w:asciiTheme="minorHAnsi" w:hAnsiTheme="minorHAnsi" w:cstheme="minorHAnsi"/>
          <w:b/>
          <w:bCs/>
          <w:color w:val="auto"/>
        </w:rPr>
        <w:tab/>
      </w:r>
      <w:r w:rsidRPr="003A77B6">
        <w:rPr>
          <w:rFonts w:asciiTheme="minorHAnsi" w:hAnsiTheme="minorHAnsi" w:cstheme="minorHAnsi"/>
          <w:b/>
          <w:bCs/>
          <w:color w:val="auto"/>
        </w:rPr>
        <w:t>Recognition of Prior Learning</w:t>
      </w:r>
    </w:p>
    <w:p w14:paraId="2A9AE3C1" w14:textId="503F7F05" w:rsidR="008F4FF8" w:rsidRDefault="00AA5A46" w:rsidP="00940439">
      <w:pPr>
        <w:pStyle w:val="Default"/>
        <w:spacing w:after="240"/>
        <w:jc w:val="both"/>
        <w:rPr>
          <w:rFonts w:asciiTheme="minorHAnsi" w:hAnsiTheme="minorHAnsi" w:cstheme="minorHAnsi"/>
          <w:b/>
          <w:bCs/>
          <w:color w:val="auto"/>
        </w:rPr>
      </w:pPr>
      <w:r w:rsidRPr="003A77B6">
        <w:rPr>
          <w:rFonts w:asciiTheme="minorHAnsi" w:hAnsiTheme="minorHAnsi" w:cstheme="minorHAnsi"/>
          <w:color w:val="auto"/>
        </w:rPr>
        <w:t xml:space="preserve">Providers </w:t>
      </w:r>
      <w:r w:rsidRPr="00DB323B">
        <w:rPr>
          <w:rFonts w:cstheme="minorHAnsi"/>
        </w:rPr>
        <w:t xml:space="preserve">may </w:t>
      </w:r>
      <w:r w:rsidR="00F21ADA" w:rsidRPr="00DB323B">
        <w:rPr>
          <w:rFonts w:cstheme="minorHAnsi"/>
        </w:rPr>
        <w:t>give</w:t>
      </w:r>
      <w:r w:rsidR="00F21ADA" w:rsidRPr="00FE2270">
        <w:rPr>
          <w:rFonts w:asciiTheme="minorHAnsi" w:hAnsiTheme="minorHAnsi" w:cstheme="minorHAnsi"/>
          <w:color w:val="auto"/>
          <w:sz w:val="28"/>
          <w:szCs w:val="28"/>
        </w:rPr>
        <w:t xml:space="preserve"> </w:t>
      </w:r>
      <w:r w:rsidRPr="003A77B6">
        <w:rPr>
          <w:rFonts w:asciiTheme="minorHAnsi" w:hAnsiTheme="minorHAnsi" w:cstheme="minorHAnsi"/>
          <w:color w:val="auto"/>
        </w:rPr>
        <w:t xml:space="preserve">recognition of prior learning at intermediate levels but must take full responsibility for assessing the </w:t>
      </w:r>
      <w:r w:rsidR="004B5F36" w:rsidRPr="003A77B6">
        <w:rPr>
          <w:rFonts w:asciiTheme="minorHAnsi" w:hAnsiTheme="minorHAnsi" w:cstheme="minorHAnsi"/>
          <w:color w:val="auto"/>
        </w:rPr>
        <w:t>graduate attributes</w:t>
      </w:r>
      <w:r w:rsidR="00F21ADA" w:rsidRPr="003A77B6">
        <w:rPr>
          <w:rFonts w:asciiTheme="minorHAnsi" w:hAnsiTheme="minorHAnsi" w:cstheme="minorHAnsi"/>
          <w:color w:val="auto"/>
        </w:rPr>
        <w:t xml:space="preserve"> and ensuring that every graduate has </w:t>
      </w:r>
      <w:r w:rsidR="00F374B6" w:rsidRPr="003A77B6">
        <w:rPr>
          <w:rFonts w:asciiTheme="minorHAnsi" w:hAnsiTheme="minorHAnsi" w:cstheme="minorHAnsi"/>
          <w:color w:val="auto"/>
        </w:rPr>
        <w:t>met each one of the graduate attributes</w:t>
      </w:r>
      <w:r w:rsidRPr="003A77B6">
        <w:rPr>
          <w:rFonts w:asciiTheme="minorHAnsi" w:hAnsiTheme="minorHAnsi" w:cstheme="minorHAnsi"/>
          <w:color w:val="auto"/>
        </w:rPr>
        <w:t>.</w:t>
      </w:r>
    </w:p>
    <w:p w14:paraId="4675890F" w14:textId="703133BE" w:rsidR="0003100F" w:rsidRPr="003A77B6" w:rsidRDefault="00CE5E78" w:rsidP="00940439">
      <w:pPr>
        <w:pStyle w:val="Default"/>
        <w:tabs>
          <w:tab w:val="left" w:pos="567"/>
        </w:tabs>
        <w:spacing w:before="100" w:beforeAutospacing="1" w:after="120"/>
        <w:jc w:val="both"/>
        <w:rPr>
          <w:rFonts w:asciiTheme="minorHAnsi" w:hAnsiTheme="minorHAnsi" w:cstheme="minorHAnsi"/>
          <w:b/>
          <w:bCs/>
          <w:color w:val="auto"/>
        </w:rPr>
      </w:pPr>
      <w:r w:rsidRPr="003A77B6">
        <w:rPr>
          <w:rFonts w:asciiTheme="minorHAnsi" w:hAnsiTheme="minorHAnsi" w:cstheme="minorHAnsi"/>
          <w:b/>
          <w:bCs/>
          <w:color w:val="auto"/>
        </w:rPr>
        <w:t xml:space="preserve">17. </w:t>
      </w:r>
      <w:r w:rsidR="00FE6484">
        <w:rPr>
          <w:rFonts w:asciiTheme="minorHAnsi" w:hAnsiTheme="minorHAnsi" w:cstheme="minorHAnsi"/>
          <w:b/>
          <w:bCs/>
          <w:color w:val="auto"/>
        </w:rPr>
        <w:tab/>
      </w:r>
      <w:r w:rsidRPr="003A77B6">
        <w:rPr>
          <w:rFonts w:asciiTheme="minorHAnsi" w:hAnsiTheme="minorHAnsi" w:cstheme="minorHAnsi"/>
          <w:b/>
          <w:bCs/>
          <w:color w:val="auto"/>
        </w:rPr>
        <w:t>Articulation Possibilities</w:t>
      </w:r>
    </w:p>
    <w:p w14:paraId="4C7790FE" w14:textId="3146061E" w:rsidR="00D612CE" w:rsidRPr="003A77B6" w:rsidRDefault="00F374B6" w:rsidP="00DB323B">
      <w:pPr>
        <w:pStyle w:val="Default"/>
        <w:spacing w:after="120"/>
        <w:jc w:val="both"/>
        <w:rPr>
          <w:rFonts w:asciiTheme="minorHAnsi" w:hAnsiTheme="minorHAnsi" w:cstheme="minorHAnsi"/>
        </w:rPr>
      </w:pPr>
      <w:r w:rsidRPr="003A77B6">
        <w:rPr>
          <w:rFonts w:asciiTheme="minorHAnsi" w:hAnsiTheme="minorHAnsi" w:cstheme="minorHAnsi"/>
        </w:rPr>
        <w:t>While t</w:t>
      </w:r>
      <w:r w:rsidR="00CE5E78" w:rsidRPr="003A77B6">
        <w:rPr>
          <w:rFonts w:asciiTheme="minorHAnsi" w:hAnsiTheme="minorHAnsi" w:cstheme="minorHAnsi"/>
        </w:rPr>
        <w:t xml:space="preserve">he </w:t>
      </w:r>
      <w:r w:rsidR="004B5F36" w:rsidRPr="003A77B6">
        <w:rPr>
          <w:rFonts w:asciiTheme="minorHAnsi" w:hAnsiTheme="minorHAnsi" w:cstheme="minorHAnsi"/>
        </w:rPr>
        <w:t>graduate attributes</w:t>
      </w:r>
      <w:r w:rsidR="00CE5E78" w:rsidRPr="003A77B6">
        <w:rPr>
          <w:rFonts w:asciiTheme="minorHAnsi" w:hAnsiTheme="minorHAnsi" w:cstheme="minorHAnsi"/>
        </w:rPr>
        <w:t xml:space="preserve"> </w:t>
      </w:r>
      <w:r w:rsidRPr="003A77B6">
        <w:rPr>
          <w:rFonts w:asciiTheme="minorHAnsi" w:hAnsiTheme="minorHAnsi" w:cstheme="minorHAnsi"/>
        </w:rPr>
        <w:t xml:space="preserve">are primarily intended to </w:t>
      </w:r>
      <w:r w:rsidR="00CE5E78" w:rsidRPr="003A77B6">
        <w:rPr>
          <w:rFonts w:asciiTheme="minorHAnsi" w:hAnsiTheme="minorHAnsi" w:cstheme="minorHAnsi"/>
        </w:rPr>
        <w:t>ensure that a graduate of a</w:t>
      </w:r>
      <w:r w:rsidRPr="003A77B6">
        <w:rPr>
          <w:rFonts w:asciiTheme="minorHAnsi" w:hAnsiTheme="minorHAnsi" w:cstheme="minorHAnsi"/>
        </w:rPr>
        <w:t xml:space="preserve">n accredited </w:t>
      </w:r>
      <w:r w:rsidR="00CE5E78" w:rsidRPr="003A77B6">
        <w:rPr>
          <w:rFonts w:asciiTheme="minorHAnsi" w:hAnsiTheme="minorHAnsi" w:cstheme="minorHAnsi"/>
        </w:rPr>
        <w:t>programme meet</w:t>
      </w:r>
      <w:r w:rsidRPr="003A77B6">
        <w:rPr>
          <w:rFonts w:asciiTheme="minorHAnsi" w:hAnsiTheme="minorHAnsi" w:cstheme="minorHAnsi"/>
        </w:rPr>
        <w:t xml:space="preserve">s the educational </w:t>
      </w:r>
      <w:r w:rsidR="00CE5E78" w:rsidRPr="003A77B6">
        <w:rPr>
          <w:rFonts w:asciiTheme="minorHAnsi" w:hAnsiTheme="minorHAnsi" w:cstheme="minorHAnsi"/>
        </w:rPr>
        <w:t xml:space="preserve">requirements for </w:t>
      </w:r>
      <w:r w:rsidRPr="003A77B6">
        <w:rPr>
          <w:rFonts w:asciiTheme="minorHAnsi" w:hAnsiTheme="minorHAnsi" w:cstheme="minorHAnsi"/>
        </w:rPr>
        <w:t xml:space="preserve">Stage-1 (Eligibility) of the registration process of the Council of Registered Professional Engineers Mauritius, </w:t>
      </w:r>
      <w:r w:rsidR="00491002" w:rsidRPr="003A77B6">
        <w:rPr>
          <w:rFonts w:asciiTheme="minorHAnsi" w:hAnsiTheme="minorHAnsi" w:cstheme="minorHAnsi"/>
        </w:rPr>
        <w:t xml:space="preserve">the graduate </w:t>
      </w:r>
      <w:r w:rsidR="00A140F4" w:rsidRPr="003A77B6">
        <w:rPr>
          <w:rFonts w:asciiTheme="minorHAnsi" w:hAnsiTheme="minorHAnsi" w:cstheme="minorHAnsi"/>
        </w:rPr>
        <w:t xml:space="preserve">might </w:t>
      </w:r>
      <w:r w:rsidR="00491002" w:rsidRPr="003A77B6">
        <w:rPr>
          <w:rFonts w:asciiTheme="minorHAnsi" w:hAnsiTheme="minorHAnsi" w:cstheme="minorHAnsi"/>
        </w:rPr>
        <w:t>also qualify for</w:t>
      </w:r>
    </w:p>
    <w:p w14:paraId="55CDC13A" w14:textId="3B965760" w:rsidR="007721D8" w:rsidRDefault="00CE5E78" w:rsidP="008070FE">
      <w:pPr>
        <w:pStyle w:val="Default"/>
        <w:numPr>
          <w:ilvl w:val="0"/>
          <w:numId w:val="28"/>
        </w:numPr>
        <w:spacing w:after="60"/>
        <w:jc w:val="both"/>
        <w:rPr>
          <w:rFonts w:asciiTheme="minorHAnsi" w:hAnsiTheme="minorHAnsi" w:cstheme="minorHAnsi"/>
        </w:rPr>
      </w:pPr>
      <w:r w:rsidRPr="003A77B6">
        <w:rPr>
          <w:rFonts w:asciiTheme="minorHAnsi" w:hAnsiTheme="minorHAnsi" w:cstheme="minorHAnsi"/>
        </w:rPr>
        <w:t xml:space="preserve">Formal specialist study toward Postgraduate </w:t>
      </w:r>
      <w:r w:rsidR="00551B3A" w:rsidRPr="003A77B6">
        <w:rPr>
          <w:rFonts w:asciiTheme="minorHAnsi" w:hAnsiTheme="minorHAnsi" w:cstheme="minorHAnsi"/>
        </w:rPr>
        <w:t>Diplomas.</w:t>
      </w:r>
    </w:p>
    <w:p w14:paraId="5322E0C2" w14:textId="0E21E776" w:rsidR="00491002" w:rsidRDefault="00CE5E78" w:rsidP="008070FE">
      <w:pPr>
        <w:pStyle w:val="Default"/>
        <w:numPr>
          <w:ilvl w:val="0"/>
          <w:numId w:val="28"/>
        </w:numPr>
        <w:spacing w:after="60"/>
        <w:jc w:val="both"/>
        <w:rPr>
          <w:rFonts w:asciiTheme="minorHAnsi" w:hAnsiTheme="minorHAnsi" w:cstheme="minorHAnsi"/>
        </w:rPr>
      </w:pPr>
      <w:r w:rsidRPr="003A77B6">
        <w:rPr>
          <w:rFonts w:asciiTheme="minorHAnsi" w:hAnsiTheme="minorHAnsi" w:cstheme="minorHAnsi"/>
        </w:rPr>
        <w:t xml:space="preserve">Specialist coursework </w:t>
      </w:r>
      <w:r w:rsidR="00551B3A" w:rsidRPr="003A77B6">
        <w:rPr>
          <w:rFonts w:asciiTheme="minorHAnsi" w:hAnsiTheme="minorHAnsi" w:cstheme="minorHAnsi"/>
        </w:rPr>
        <w:t>master’s</w:t>
      </w:r>
      <w:r w:rsidRPr="003A77B6">
        <w:rPr>
          <w:rFonts w:asciiTheme="minorHAnsi" w:hAnsiTheme="minorHAnsi" w:cstheme="minorHAnsi"/>
        </w:rPr>
        <w:t xml:space="preserve"> </w:t>
      </w:r>
      <w:r w:rsidR="00551B3A" w:rsidRPr="003A77B6">
        <w:rPr>
          <w:rFonts w:asciiTheme="minorHAnsi" w:hAnsiTheme="minorHAnsi" w:cstheme="minorHAnsi"/>
        </w:rPr>
        <w:t>programmes.</w:t>
      </w:r>
    </w:p>
    <w:p w14:paraId="2D582EC7" w14:textId="70432FCD" w:rsidR="00491002" w:rsidRPr="003A77B6" w:rsidRDefault="00CE5E78" w:rsidP="008070FE">
      <w:pPr>
        <w:pStyle w:val="Default"/>
        <w:numPr>
          <w:ilvl w:val="0"/>
          <w:numId w:val="28"/>
        </w:numPr>
        <w:spacing w:after="60"/>
        <w:jc w:val="both"/>
        <w:rPr>
          <w:rFonts w:asciiTheme="minorHAnsi" w:hAnsiTheme="minorHAnsi" w:cstheme="minorHAnsi"/>
        </w:rPr>
      </w:pPr>
      <w:r w:rsidRPr="003A77B6">
        <w:rPr>
          <w:rFonts w:asciiTheme="minorHAnsi" w:hAnsiTheme="minorHAnsi" w:cstheme="minorHAnsi"/>
        </w:rPr>
        <w:t xml:space="preserve">Research </w:t>
      </w:r>
      <w:r w:rsidR="00551B3A" w:rsidRPr="003A77B6">
        <w:rPr>
          <w:rFonts w:asciiTheme="minorHAnsi" w:hAnsiTheme="minorHAnsi" w:cstheme="minorHAnsi"/>
        </w:rPr>
        <w:t>master’s</w:t>
      </w:r>
      <w:r w:rsidRPr="003A77B6">
        <w:rPr>
          <w:rFonts w:asciiTheme="minorHAnsi" w:hAnsiTheme="minorHAnsi" w:cstheme="minorHAnsi"/>
        </w:rPr>
        <w:t xml:space="preserve"> programmes leading to </w:t>
      </w:r>
      <w:r w:rsidR="00073F48">
        <w:rPr>
          <w:rFonts w:asciiTheme="minorHAnsi" w:hAnsiTheme="minorHAnsi" w:cstheme="minorHAnsi"/>
        </w:rPr>
        <w:t>master’s</w:t>
      </w:r>
      <w:r w:rsidR="00426F18" w:rsidRPr="003A77B6">
        <w:rPr>
          <w:rFonts w:asciiTheme="minorHAnsi" w:hAnsiTheme="minorHAnsi" w:cstheme="minorHAnsi"/>
        </w:rPr>
        <w:t xml:space="preserve"> </w:t>
      </w:r>
      <w:r w:rsidRPr="003A77B6">
        <w:rPr>
          <w:rFonts w:asciiTheme="minorHAnsi" w:hAnsiTheme="minorHAnsi" w:cstheme="minorHAnsi"/>
        </w:rPr>
        <w:t xml:space="preserve">degrees with or without coursework </w:t>
      </w:r>
      <w:r w:rsidR="007F76EA">
        <w:rPr>
          <w:rFonts w:asciiTheme="minorHAnsi" w:hAnsiTheme="minorHAnsi" w:cstheme="minorHAnsi"/>
        </w:rPr>
        <w:t>c</w:t>
      </w:r>
      <w:r w:rsidRPr="003A77B6">
        <w:rPr>
          <w:rFonts w:asciiTheme="minorHAnsi" w:hAnsiTheme="minorHAnsi" w:cstheme="minorHAnsi"/>
        </w:rPr>
        <w:t>omponents</w:t>
      </w:r>
      <w:r w:rsidR="00491002" w:rsidRPr="003A77B6">
        <w:rPr>
          <w:rFonts w:asciiTheme="minorHAnsi" w:hAnsiTheme="minorHAnsi" w:cstheme="minorHAnsi"/>
        </w:rPr>
        <w:t>, and</w:t>
      </w:r>
    </w:p>
    <w:p w14:paraId="14015641" w14:textId="79D9669E" w:rsidR="008F4FF8" w:rsidRPr="008070FE" w:rsidRDefault="00FE2270" w:rsidP="008070FE">
      <w:pPr>
        <w:pStyle w:val="Default"/>
        <w:numPr>
          <w:ilvl w:val="0"/>
          <w:numId w:val="28"/>
        </w:numPr>
        <w:spacing w:after="240"/>
        <w:jc w:val="both"/>
        <w:rPr>
          <w:rFonts w:cstheme="minorHAnsi"/>
          <w:b/>
          <w:bCs/>
        </w:rPr>
      </w:pPr>
      <w:r>
        <w:rPr>
          <w:rFonts w:asciiTheme="minorHAnsi" w:hAnsiTheme="minorHAnsi" w:cstheme="minorHAnsi"/>
        </w:rPr>
        <w:t xml:space="preserve">Such other avenues where </w:t>
      </w:r>
      <w:r w:rsidR="008975BA">
        <w:rPr>
          <w:rFonts w:asciiTheme="minorHAnsi" w:hAnsiTheme="minorHAnsi" w:cstheme="minorHAnsi"/>
        </w:rPr>
        <w:t>accredited programmes are considered desirable.</w:t>
      </w:r>
    </w:p>
    <w:p w14:paraId="443726EC" w14:textId="3FE01E90" w:rsidR="00AA5A46" w:rsidRPr="003A77B6" w:rsidRDefault="00AA5A46" w:rsidP="00940439">
      <w:pPr>
        <w:pStyle w:val="Default"/>
        <w:tabs>
          <w:tab w:val="left" w:pos="567"/>
        </w:tabs>
        <w:spacing w:before="100" w:beforeAutospacing="1" w:after="120"/>
        <w:jc w:val="both"/>
        <w:rPr>
          <w:rFonts w:asciiTheme="minorHAnsi" w:hAnsiTheme="minorHAnsi" w:cstheme="minorHAnsi"/>
          <w:color w:val="auto"/>
        </w:rPr>
      </w:pPr>
      <w:r w:rsidRPr="003A77B6">
        <w:rPr>
          <w:rFonts w:asciiTheme="minorHAnsi" w:hAnsiTheme="minorHAnsi" w:cstheme="minorHAnsi"/>
          <w:b/>
          <w:bCs/>
          <w:color w:val="auto"/>
        </w:rPr>
        <w:t>1</w:t>
      </w:r>
      <w:r w:rsidR="00CE5E78" w:rsidRPr="003A77B6">
        <w:rPr>
          <w:rFonts w:asciiTheme="minorHAnsi" w:hAnsiTheme="minorHAnsi" w:cstheme="minorHAnsi"/>
          <w:b/>
          <w:bCs/>
          <w:color w:val="auto"/>
        </w:rPr>
        <w:t>8</w:t>
      </w:r>
      <w:r w:rsidRPr="003A77B6">
        <w:rPr>
          <w:rFonts w:asciiTheme="minorHAnsi" w:hAnsiTheme="minorHAnsi" w:cstheme="minorHAnsi"/>
          <w:b/>
          <w:bCs/>
          <w:color w:val="auto"/>
        </w:rPr>
        <w:t xml:space="preserve">. </w:t>
      </w:r>
      <w:r w:rsidR="00A140F4" w:rsidRPr="003A77B6">
        <w:rPr>
          <w:rFonts w:asciiTheme="minorHAnsi" w:hAnsiTheme="minorHAnsi" w:cstheme="minorHAnsi"/>
          <w:b/>
          <w:bCs/>
          <w:color w:val="auto"/>
        </w:rPr>
        <w:tab/>
      </w:r>
      <w:r w:rsidRPr="003A77B6">
        <w:rPr>
          <w:rFonts w:asciiTheme="minorHAnsi" w:hAnsiTheme="minorHAnsi" w:cstheme="minorHAnsi"/>
          <w:b/>
          <w:bCs/>
          <w:color w:val="auto"/>
        </w:rPr>
        <w:t>Moderation and Registration of Assessors</w:t>
      </w:r>
    </w:p>
    <w:p w14:paraId="7B6A1D8E" w14:textId="78258A24" w:rsidR="0003100F" w:rsidRPr="003A77B6" w:rsidRDefault="00AA5A46" w:rsidP="008708B6">
      <w:pPr>
        <w:pStyle w:val="Default"/>
        <w:jc w:val="both"/>
        <w:rPr>
          <w:rFonts w:asciiTheme="minorHAnsi" w:hAnsiTheme="minorHAnsi" w:cstheme="minorHAnsi"/>
          <w:color w:val="auto"/>
        </w:rPr>
      </w:pPr>
      <w:r w:rsidRPr="003A77B6">
        <w:rPr>
          <w:rFonts w:asciiTheme="minorHAnsi" w:hAnsiTheme="minorHAnsi" w:cstheme="minorHAnsi"/>
          <w:color w:val="auto"/>
        </w:rPr>
        <w:t xml:space="preserve">Providers of programmes must </w:t>
      </w:r>
      <w:r w:rsidR="00491002" w:rsidRPr="003A77B6">
        <w:rPr>
          <w:rFonts w:asciiTheme="minorHAnsi" w:hAnsiTheme="minorHAnsi" w:cstheme="minorHAnsi"/>
          <w:color w:val="auto"/>
        </w:rPr>
        <w:t xml:space="preserve">have in place and </w:t>
      </w:r>
      <w:r w:rsidRPr="003A77B6">
        <w:rPr>
          <w:rFonts w:asciiTheme="minorHAnsi" w:hAnsiTheme="minorHAnsi" w:cstheme="minorHAnsi"/>
          <w:color w:val="auto"/>
        </w:rPr>
        <w:t>demonstrate in the quality assurance process that an effective moderation process exists to ensure that the assessment system is consistent and fair.</w:t>
      </w:r>
    </w:p>
    <w:p w14:paraId="6A18E299" w14:textId="135B31FD" w:rsidR="00757298" w:rsidRDefault="00757298" w:rsidP="00940439">
      <w:pPr>
        <w:pStyle w:val="Default"/>
        <w:tabs>
          <w:tab w:val="left" w:pos="567"/>
        </w:tabs>
        <w:spacing w:before="100" w:beforeAutospacing="1" w:after="120"/>
        <w:jc w:val="both"/>
        <w:rPr>
          <w:rFonts w:asciiTheme="minorHAnsi" w:hAnsiTheme="minorHAnsi" w:cstheme="minorHAnsi"/>
          <w:b/>
          <w:bCs/>
          <w:color w:val="auto"/>
        </w:rPr>
      </w:pPr>
      <w:r w:rsidRPr="00757298">
        <w:rPr>
          <w:rFonts w:asciiTheme="minorHAnsi" w:hAnsiTheme="minorHAnsi" w:cstheme="minorHAnsi"/>
          <w:b/>
          <w:bCs/>
          <w:color w:val="auto"/>
        </w:rPr>
        <w:t xml:space="preserve">19.  </w:t>
      </w:r>
      <w:r w:rsidR="00FE6484">
        <w:rPr>
          <w:rFonts w:asciiTheme="minorHAnsi" w:hAnsiTheme="minorHAnsi" w:cstheme="minorHAnsi"/>
          <w:b/>
          <w:bCs/>
          <w:color w:val="auto"/>
        </w:rPr>
        <w:tab/>
      </w:r>
      <w:r w:rsidRPr="00757298">
        <w:rPr>
          <w:rFonts w:asciiTheme="minorHAnsi" w:hAnsiTheme="minorHAnsi" w:cstheme="minorHAnsi"/>
          <w:b/>
          <w:bCs/>
          <w:color w:val="auto"/>
        </w:rPr>
        <w:t>Definitions and Abbreviations</w:t>
      </w:r>
    </w:p>
    <w:p w14:paraId="48679B48" w14:textId="6E9372D5" w:rsidR="00BE2BD7" w:rsidRDefault="00BE2BD7" w:rsidP="00FE6484">
      <w:pPr>
        <w:pStyle w:val="Default"/>
        <w:tabs>
          <w:tab w:val="left" w:pos="567"/>
        </w:tabs>
        <w:spacing w:after="120"/>
        <w:jc w:val="both"/>
        <w:rPr>
          <w:rFonts w:asciiTheme="minorHAnsi" w:hAnsiTheme="minorHAnsi" w:cstheme="minorHAnsi"/>
          <w:b/>
          <w:bCs/>
          <w:color w:val="auto"/>
        </w:rPr>
      </w:pPr>
      <w:r>
        <w:rPr>
          <w:rFonts w:asciiTheme="minorHAnsi" w:hAnsiTheme="minorHAnsi" w:cstheme="minorHAnsi"/>
          <w:b/>
          <w:bCs/>
          <w:color w:val="auto"/>
        </w:rPr>
        <w:tab/>
      </w:r>
      <w:r w:rsidRPr="00BE2BD7">
        <w:rPr>
          <w:rFonts w:asciiTheme="minorHAnsi" w:hAnsiTheme="minorHAnsi" w:cstheme="minorHAnsi"/>
          <w:color w:val="auto"/>
        </w:rPr>
        <w:t>See Appendi</w:t>
      </w:r>
      <w:r w:rsidR="00C87F83">
        <w:rPr>
          <w:rFonts w:asciiTheme="minorHAnsi" w:hAnsiTheme="minorHAnsi" w:cstheme="minorHAnsi"/>
          <w:color w:val="auto"/>
        </w:rPr>
        <w:t>ces A.1, A.2 and A.3</w:t>
      </w:r>
      <w:r w:rsidRPr="00BE2BD7">
        <w:rPr>
          <w:rFonts w:asciiTheme="minorHAnsi" w:hAnsiTheme="minorHAnsi" w:cstheme="minorHAnsi"/>
          <w:color w:val="auto"/>
        </w:rPr>
        <w:t xml:space="preserve"> </w:t>
      </w:r>
      <w:r w:rsidR="00C87F83">
        <w:rPr>
          <w:rFonts w:asciiTheme="minorHAnsi" w:hAnsiTheme="minorHAnsi" w:cstheme="minorHAnsi"/>
          <w:color w:val="auto"/>
        </w:rPr>
        <w:t>in</w:t>
      </w:r>
      <w:r w:rsidRPr="00BE2BD7">
        <w:rPr>
          <w:rFonts w:asciiTheme="minorHAnsi" w:hAnsiTheme="minorHAnsi" w:cstheme="minorHAnsi"/>
          <w:color w:val="auto"/>
        </w:rPr>
        <w:t xml:space="preserve"> </w:t>
      </w:r>
      <w:r w:rsidR="00C87F83">
        <w:rPr>
          <w:rFonts w:asciiTheme="minorHAnsi" w:hAnsiTheme="minorHAnsi" w:cstheme="minorHAnsi"/>
          <w:color w:val="auto"/>
        </w:rPr>
        <w:t>d</w:t>
      </w:r>
      <w:r w:rsidRPr="00BE2BD7">
        <w:rPr>
          <w:rFonts w:asciiTheme="minorHAnsi" w:hAnsiTheme="minorHAnsi" w:cstheme="minorHAnsi"/>
          <w:color w:val="auto"/>
        </w:rPr>
        <w:t xml:space="preserve">ocument </w:t>
      </w:r>
      <w:r w:rsidRPr="008070FE">
        <w:rPr>
          <w:rFonts w:asciiTheme="minorHAnsi" w:hAnsiTheme="minorHAnsi" w:cstheme="minorHAnsi"/>
          <w:b/>
          <w:color w:val="auto"/>
        </w:rPr>
        <w:t>EAB-A01</w:t>
      </w:r>
      <w:r w:rsidR="00C87F83">
        <w:rPr>
          <w:rFonts w:asciiTheme="minorHAnsi" w:hAnsiTheme="minorHAnsi" w:cstheme="minorHAnsi"/>
          <w:color w:val="auto"/>
        </w:rPr>
        <w:t>.</w:t>
      </w:r>
    </w:p>
    <w:p w14:paraId="65DD0BDE" w14:textId="2AC9ED64" w:rsidR="00BE2BD7" w:rsidRPr="00C011D1" w:rsidRDefault="00BE2BD7" w:rsidP="00940439">
      <w:pPr>
        <w:pStyle w:val="Default"/>
        <w:tabs>
          <w:tab w:val="left" w:pos="567"/>
        </w:tabs>
        <w:spacing w:before="100" w:beforeAutospacing="1" w:after="120"/>
        <w:jc w:val="both"/>
        <w:rPr>
          <w:rFonts w:asciiTheme="minorHAnsi" w:hAnsiTheme="minorHAnsi" w:cstheme="minorHAnsi"/>
          <w:b/>
          <w:bCs/>
          <w:color w:val="auto"/>
        </w:rPr>
      </w:pPr>
      <w:r w:rsidRPr="00C011D1">
        <w:rPr>
          <w:rFonts w:asciiTheme="minorHAnsi" w:hAnsiTheme="minorHAnsi" w:cstheme="minorHAnsi"/>
          <w:b/>
          <w:bCs/>
          <w:color w:val="auto"/>
        </w:rPr>
        <w:lastRenderedPageBreak/>
        <w:t>20.</w:t>
      </w:r>
      <w:r>
        <w:rPr>
          <w:rFonts w:asciiTheme="minorHAnsi" w:hAnsiTheme="minorHAnsi" w:cstheme="minorHAnsi"/>
          <w:b/>
          <w:bCs/>
          <w:color w:val="auto"/>
        </w:rPr>
        <w:tab/>
      </w:r>
      <w:r w:rsidRPr="00C011D1">
        <w:rPr>
          <w:rFonts w:asciiTheme="minorHAnsi" w:hAnsiTheme="minorHAnsi" w:cstheme="minorHAnsi"/>
          <w:b/>
          <w:bCs/>
          <w:color w:val="auto"/>
        </w:rPr>
        <w:t>References</w:t>
      </w:r>
    </w:p>
    <w:p w14:paraId="6C1D4306" w14:textId="5CBE6F7C" w:rsidR="00BE2BD7" w:rsidRPr="00BE2BD7" w:rsidRDefault="00BE2BD7" w:rsidP="00640D15">
      <w:pPr>
        <w:pStyle w:val="Default"/>
        <w:tabs>
          <w:tab w:val="left" w:pos="567"/>
          <w:tab w:val="left" w:pos="1134"/>
        </w:tabs>
        <w:jc w:val="both"/>
        <w:rPr>
          <w:rFonts w:asciiTheme="minorHAnsi" w:hAnsiTheme="minorHAnsi" w:cstheme="minorHAnsi"/>
          <w:color w:val="auto"/>
        </w:rPr>
      </w:pPr>
      <w:r>
        <w:rPr>
          <w:rFonts w:asciiTheme="minorHAnsi" w:hAnsiTheme="minorHAnsi" w:cstheme="minorHAnsi"/>
          <w:color w:val="auto"/>
        </w:rPr>
        <w:tab/>
      </w:r>
      <w:r w:rsidRPr="00BE2BD7">
        <w:rPr>
          <w:rFonts w:asciiTheme="minorHAnsi" w:hAnsiTheme="minorHAnsi" w:cstheme="minorHAnsi"/>
          <w:color w:val="auto"/>
        </w:rPr>
        <w:t>1.</w:t>
      </w:r>
      <w:r w:rsidRPr="00BE2BD7">
        <w:rPr>
          <w:rFonts w:asciiTheme="minorHAnsi" w:hAnsiTheme="minorHAnsi" w:cstheme="minorHAnsi"/>
          <w:color w:val="auto"/>
        </w:rPr>
        <w:tab/>
      </w:r>
      <w:r w:rsidR="00C87F83" w:rsidRPr="008070FE">
        <w:rPr>
          <w:rFonts w:cstheme="minorHAnsi"/>
        </w:rPr>
        <w:t>EAB-A01:</w:t>
      </w:r>
      <w:r w:rsidR="00C87F83" w:rsidRPr="009B4AAB">
        <w:rPr>
          <w:rFonts w:cstheme="minorHAnsi"/>
          <w:b/>
        </w:rPr>
        <w:t xml:space="preserve"> </w:t>
      </w:r>
      <w:r w:rsidR="00C87F83" w:rsidRPr="009B4AAB">
        <w:rPr>
          <w:rFonts w:cstheme="minorHAnsi"/>
          <w:i/>
          <w:iCs/>
        </w:rPr>
        <w:t>Background to Accreditation of Engineering</w:t>
      </w:r>
      <w:r w:rsidR="00C87F83">
        <w:rPr>
          <w:rFonts w:cstheme="minorHAnsi"/>
          <w:i/>
          <w:iCs/>
        </w:rPr>
        <w:t xml:space="preserve"> Degree</w:t>
      </w:r>
      <w:r w:rsidR="00C87F83" w:rsidRPr="009B4AAB">
        <w:rPr>
          <w:rFonts w:cstheme="minorHAnsi"/>
          <w:i/>
          <w:iCs/>
        </w:rPr>
        <w:t xml:space="preserve"> Programmes</w:t>
      </w:r>
      <w:r w:rsidRPr="00BE2BD7">
        <w:rPr>
          <w:rFonts w:asciiTheme="minorHAnsi" w:hAnsiTheme="minorHAnsi" w:cstheme="minorHAnsi"/>
          <w:color w:val="auto"/>
        </w:rPr>
        <w:t>.</w:t>
      </w:r>
    </w:p>
    <w:p w14:paraId="39A1354A" w14:textId="3BD31644" w:rsidR="00BE2BD7" w:rsidRDefault="00BE2BD7" w:rsidP="00640D15">
      <w:pPr>
        <w:pStyle w:val="Default"/>
        <w:tabs>
          <w:tab w:val="left" w:pos="567"/>
          <w:tab w:val="left" w:pos="1134"/>
        </w:tabs>
        <w:jc w:val="both"/>
        <w:rPr>
          <w:rFonts w:asciiTheme="minorHAnsi" w:hAnsiTheme="minorHAnsi" w:cstheme="minorHAnsi"/>
          <w:color w:val="auto"/>
        </w:rPr>
      </w:pPr>
      <w:r>
        <w:rPr>
          <w:rFonts w:asciiTheme="minorHAnsi" w:hAnsiTheme="minorHAnsi" w:cstheme="minorHAnsi"/>
          <w:color w:val="auto"/>
        </w:rPr>
        <w:tab/>
      </w:r>
      <w:r w:rsidRPr="00BE2BD7">
        <w:rPr>
          <w:rFonts w:asciiTheme="minorHAnsi" w:hAnsiTheme="minorHAnsi" w:cstheme="minorHAnsi"/>
          <w:color w:val="auto"/>
        </w:rPr>
        <w:t>2.</w:t>
      </w:r>
      <w:r w:rsidRPr="00BE2BD7">
        <w:rPr>
          <w:rFonts w:asciiTheme="minorHAnsi" w:hAnsiTheme="minorHAnsi" w:cstheme="minorHAnsi"/>
          <w:color w:val="auto"/>
        </w:rPr>
        <w:tab/>
        <w:t>Governance Manual for the Engineering Accreditation Board</w:t>
      </w:r>
    </w:p>
    <w:p w14:paraId="2C09FE5A" w14:textId="7B43A794" w:rsidR="00BE2BD7" w:rsidRPr="00BE2BD7" w:rsidRDefault="00BE2BD7" w:rsidP="00640D15">
      <w:pPr>
        <w:pStyle w:val="Default"/>
        <w:tabs>
          <w:tab w:val="left" w:pos="567"/>
          <w:tab w:val="left" w:pos="1134"/>
        </w:tabs>
        <w:jc w:val="both"/>
        <w:rPr>
          <w:rFonts w:asciiTheme="minorHAnsi" w:hAnsiTheme="minorHAnsi" w:cstheme="minorHAnsi"/>
          <w:color w:val="auto"/>
        </w:rPr>
      </w:pPr>
      <w:r>
        <w:rPr>
          <w:rFonts w:asciiTheme="minorHAnsi" w:hAnsiTheme="minorHAnsi" w:cstheme="minorHAnsi"/>
          <w:color w:val="auto"/>
        </w:rPr>
        <w:tab/>
        <w:t>3.</w:t>
      </w:r>
      <w:r>
        <w:rPr>
          <w:rFonts w:asciiTheme="minorHAnsi" w:hAnsiTheme="minorHAnsi" w:cstheme="minorHAnsi"/>
          <w:color w:val="auto"/>
        </w:rPr>
        <w:tab/>
        <w:t>International Engineering Alliance</w:t>
      </w:r>
      <w:r w:rsidR="00640D15">
        <w:rPr>
          <w:rFonts w:asciiTheme="minorHAnsi" w:hAnsiTheme="minorHAnsi" w:cstheme="minorHAnsi"/>
          <w:color w:val="auto"/>
        </w:rPr>
        <w:t>: &lt;https//www.ieagreements.org&gt;</w:t>
      </w:r>
      <w:r>
        <w:rPr>
          <w:rFonts w:asciiTheme="minorHAnsi" w:hAnsiTheme="minorHAnsi" w:cstheme="minorHAnsi"/>
          <w:color w:val="auto"/>
        </w:rPr>
        <w:t xml:space="preserve"> </w:t>
      </w:r>
    </w:p>
    <w:p w14:paraId="1901D79A" w14:textId="77777777" w:rsidR="00FE6484" w:rsidRDefault="00FE6484" w:rsidP="00757298">
      <w:pPr>
        <w:pStyle w:val="Default"/>
        <w:spacing w:after="120"/>
        <w:jc w:val="both"/>
        <w:rPr>
          <w:rFonts w:asciiTheme="minorHAnsi" w:hAnsiTheme="minorHAnsi" w:cstheme="minorHAnsi"/>
          <w:b/>
          <w:bCs/>
          <w:color w:val="auto"/>
        </w:rPr>
      </w:pPr>
    </w:p>
    <w:p w14:paraId="1CDAF181" w14:textId="3FE82463" w:rsidR="00757298" w:rsidRPr="00757298" w:rsidRDefault="00757298" w:rsidP="00757298">
      <w:pPr>
        <w:pStyle w:val="Default"/>
        <w:spacing w:after="120"/>
        <w:jc w:val="both"/>
        <w:rPr>
          <w:rFonts w:asciiTheme="minorHAnsi" w:hAnsiTheme="minorHAnsi" w:cstheme="minorHAnsi"/>
          <w:b/>
          <w:bCs/>
          <w:color w:val="auto"/>
        </w:rPr>
      </w:pPr>
      <w:r w:rsidRPr="00757298">
        <w:rPr>
          <w:rFonts w:asciiTheme="minorHAnsi" w:hAnsiTheme="minorHAnsi" w:cstheme="minorHAnsi"/>
          <w:b/>
          <w:bCs/>
          <w:color w:val="auto"/>
        </w:rPr>
        <w:t>Appendix A</w:t>
      </w:r>
      <w:r w:rsidR="00551B3A" w:rsidRPr="00757298">
        <w:rPr>
          <w:rFonts w:asciiTheme="minorHAnsi" w:hAnsiTheme="minorHAnsi" w:cstheme="minorHAnsi"/>
          <w:b/>
          <w:bCs/>
          <w:color w:val="auto"/>
        </w:rPr>
        <w:t xml:space="preserve">: </w:t>
      </w:r>
      <w:r w:rsidR="00551B3A">
        <w:rPr>
          <w:rFonts w:asciiTheme="minorHAnsi" w:hAnsiTheme="minorHAnsi" w:cstheme="minorHAnsi"/>
          <w:b/>
          <w:bCs/>
          <w:color w:val="auto"/>
        </w:rPr>
        <w:t>Washington</w:t>
      </w:r>
      <w:r w:rsidR="00FE6484">
        <w:rPr>
          <w:rFonts w:asciiTheme="minorHAnsi" w:hAnsiTheme="minorHAnsi" w:cstheme="minorHAnsi"/>
          <w:b/>
          <w:bCs/>
          <w:color w:val="auto"/>
        </w:rPr>
        <w:t xml:space="preserve"> Accord Signatories as </w:t>
      </w:r>
      <w:r w:rsidR="00AD3B5A" w:rsidRPr="00016757">
        <w:rPr>
          <w:rFonts w:asciiTheme="minorHAnsi" w:hAnsiTheme="minorHAnsi" w:cstheme="minorHAnsi"/>
          <w:b/>
          <w:bCs/>
          <w:color w:val="auto"/>
        </w:rPr>
        <w:t>at June</w:t>
      </w:r>
      <w:r w:rsidR="005E62E6" w:rsidRPr="00016757">
        <w:rPr>
          <w:rFonts w:asciiTheme="minorHAnsi" w:hAnsiTheme="minorHAnsi" w:cstheme="minorHAnsi"/>
          <w:b/>
          <w:bCs/>
          <w:color w:val="auto"/>
        </w:rPr>
        <w:t xml:space="preserve"> 2025</w:t>
      </w:r>
    </w:p>
    <w:p w14:paraId="4DB0336F" w14:textId="5E095C6F" w:rsidR="00723B61" w:rsidRDefault="00757298" w:rsidP="00940439">
      <w:pPr>
        <w:jc w:val="both"/>
        <w:rPr>
          <w:rFonts w:cstheme="minorHAnsi"/>
          <w:sz w:val="24"/>
          <w:szCs w:val="24"/>
        </w:rPr>
      </w:pPr>
      <w:r w:rsidRPr="00940439">
        <w:rPr>
          <w:rFonts w:cstheme="minorHAnsi"/>
          <w:sz w:val="24"/>
          <w:szCs w:val="24"/>
        </w:rPr>
        <w:t>Washington Accord signatories</w:t>
      </w:r>
      <w:r w:rsidR="00655CDE">
        <w:rPr>
          <w:rFonts w:cstheme="minorHAnsi"/>
          <w:sz w:val="24"/>
          <w:szCs w:val="24"/>
        </w:rPr>
        <w:t xml:space="preserve"> (Member Organisations)</w:t>
      </w:r>
      <w:r w:rsidRPr="00940439">
        <w:rPr>
          <w:rFonts w:cstheme="minorHAnsi"/>
          <w:sz w:val="24"/>
          <w:szCs w:val="24"/>
        </w:rPr>
        <w:t xml:space="preserve"> as of June 2019</w:t>
      </w:r>
      <w:r w:rsidR="00A53381" w:rsidRPr="00940439">
        <w:rPr>
          <w:rFonts w:cstheme="minorHAnsi"/>
          <w:sz w:val="24"/>
          <w:szCs w:val="24"/>
        </w:rPr>
        <w:t>, with their date of signatory status</w:t>
      </w:r>
      <w:r w:rsidRPr="00940439">
        <w:rPr>
          <w:rFonts w:cstheme="minorHAnsi"/>
          <w:sz w:val="24"/>
          <w:szCs w:val="24"/>
        </w:rPr>
        <w:t xml:space="preserve"> are</w:t>
      </w:r>
      <w:r w:rsidR="00A53381" w:rsidRPr="00940439">
        <w:rPr>
          <w:rFonts w:cstheme="minorHAnsi"/>
          <w:sz w:val="24"/>
          <w:szCs w:val="24"/>
        </w:rPr>
        <w:t xml:space="preserve"> as follows</w:t>
      </w:r>
      <w:r w:rsidR="003336EF" w:rsidRPr="00940439">
        <w:rPr>
          <w:rFonts w:cstheme="minorHAnsi"/>
          <w:sz w:val="24"/>
          <w:szCs w:val="24"/>
        </w:rPr>
        <w:t>:</w:t>
      </w:r>
      <w:r w:rsidRPr="00940439">
        <w:rPr>
          <w:rFonts w:cstheme="minorHAnsi"/>
          <w:sz w:val="24"/>
          <w:szCs w:val="24"/>
        </w:rPr>
        <w:t xml:space="preserve"> Australia</w:t>
      </w:r>
      <w:r w:rsidR="00FC50BB">
        <w:rPr>
          <w:rFonts w:cstheme="minorHAnsi"/>
          <w:sz w:val="24"/>
          <w:szCs w:val="24"/>
        </w:rPr>
        <w:t xml:space="preserve"> </w:t>
      </w:r>
      <w:r w:rsidR="00FC50BB" w:rsidRPr="009D59CC">
        <w:rPr>
          <w:rFonts w:cstheme="minorHAnsi"/>
          <w:sz w:val="24"/>
          <w:szCs w:val="24"/>
          <w:highlight w:val="yellow"/>
        </w:rPr>
        <w:t>(EA)</w:t>
      </w:r>
      <w:r w:rsidR="003336EF" w:rsidRPr="00940439">
        <w:rPr>
          <w:rFonts w:cstheme="minorHAnsi"/>
          <w:sz w:val="24"/>
          <w:szCs w:val="24"/>
        </w:rPr>
        <w:t xml:space="preserve"> (1989)</w:t>
      </w:r>
      <w:r w:rsidRPr="00940439">
        <w:rPr>
          <w:rFonts w:cstheme="minorHAnsi"/>
          <w:sz w:val="24"/>
          <w:szCs w:val="24"/>
        </w:rPr>
        <w:t xml:space="preserve">, </w:t>
      </w:r>
      <w:r w:rsidR="00FC50BB" w:rsidRPr="009D59CC">
        <w:rPr>
          <w:rFonts w:cstheme="minorHAnsi"/>
          <w:sz w:val="24"/>
          <w:szCs w:val="24"/>
          <w:highlight w:val="yellow"/>
        </w:rPr>
        <w:t xml:space="preserve">BanglaDesh (IEB) </w:t>
      </w:r>
      <w:r w:rsidR="00A11FE5" w:rsidRPr="009D59CC">
        <w:rPr>
          <w:rFonts w:cstheme="minorHAnsi"/>
          <w:sz w:val="24"/>
          <w:szCs w:val="24"/>
          <w:highlight w:val="yellow"/>
        </w:rPr>
        <w:t>(</w:t>
      </w:r>
      <w:r w:rsidR="00FC50BB" w:rsidRPr="009D59CC">
        <w:rPr>
          <w:rFonts w:cstheme="minorHAnsi"/>
          <w:sz w:val="24"/>
          <w:szCs w:val="24"/>
          <w:highlight w:val="yellow"/>
        </w:rPr>
        <w:t>2024</w:t>
      </w:r>
      <w:r w:rsidR="00A11FE5">
        <w:rPr>
          <w:rFonts w:cstheme="minorHAnsi"/>
          <w:sz w:val="24"/>
          <w:szCs w:val="24"/>
        </w:rPr>
        <w:t xml:space="preserve">), </w:t>
      </w:r>
      <w:r w:rsidRPr="00940439">
        <w:rPr>
          <w:rFonts w:cstheme="minorHAnsi"/>
          <w:sz w:val="24"/>
          <w:szCs w:val="24"/>
        </w:rPr>
        <w:t>Canada</w:t>
      </w:r>
      <w:r w:rsidR="00FC50BB">
        <w:rPr>
          <w:rFonts w:cstheme="minorHAnsi"/>
          <w:sz w:val="24"/>
          <w:szCs w:val="24"/>
        </w:rPr>
        <w:t xml:space="preserve"> </w:t>
      </w:r>
      <w:r w:rsidR="00FC50BB" w:rsidRPr="009D59CC">
        <w:rPr>
          <w:rFonts w:cstheme="minorHAnsi"/>
          <w:sz w:val="24"/>
          <w:szCs w:val="24"/>
          <w:highlight w:val="yellow"/>
        </w:rPr>
        <w:t>(EC)</w:t>
      </w:r>
      <w:r w:rsidR="003336EF" w:rsidRPr="00940439">
        <w:rPr>
          <w:rFonts w:cstheme="minorHAnsi"/>
          <w:sz w:val="24"/>
          <w:szCs w:val="24"/>
        </w:rPr>
        <w:t xml:space="preserve"> (1989)</w:t>
      </w:r>
      <w:r w:rsidRPr="00940439">
        <w:rPr>
          <w:rFonts w:cstheme="minorHAnsi"/>
          <w:sz w:val="24"/>
          <w:szCs w:val="24"/>
        </w:rPr>
        <w:t>, Chinese Taipei</w:t>
      </w:r>
      <w:r w:rsidR="003336EF" w:rsidRPr="00940439">
        <w:rPr>
          <w:rFonts w:cstheme="minorHAnsi"/>
          <w:sz w:val="24"/>
          <w:szCs w:val="24"/>
        </w:rPr>
        <w:t xml:space="preserve"> </w:t>
      </w:r>
      <w:r w:rsidR="00FC50BB" w:rsidRPr="009D59CC">
        <w:rPr>
          <w:rFonts w:cstheme="minorHAnsi"/>
          <w:sz w:val="24"/>
          <w:szCs w:val="24"/>
          <w:highlight w:val="yellow"/>
        </w:rPr>
        <w:t>(IEET)</w:t>
      </w:r>
      <w:r w:rsidR="00FC50BB">
        <w:rPr>
          <w:rFonts w:cstheme="minorHAnsi"/>
          <w:sz w:val="24"/>
          <w:szCs w:val="24"/>
        </w:rPr>
        <w:t xml:space="preserve"> </w:t>
      </w:r>
      <w:r w:rsidR="003336EF" w:rsidRPr="00940439">
        <w:rPr>
          <w:rFonts w:cstheme="minorHAnsi"/>
          <w:sz w:val="24"/>
          <w:szCs w:val="24"/>
        </w:rPr>
        <w:t>(20</w:t>
      </w:r>
      <w:r w:rsidR="00C011D1" w:rsidRPr="00940439">
        <w:rPr>
          <w:rFonts w:cstheme="minorHAnsi"/>
          <w:sz w:val="24"/>
          <w:szCs w:val="24"/>
        </w:rPr>
        <w:t>07</w:t>
      </w:r>
      <w:r w:rsidR="003336EF" w:rsidRPr="00940439">
        <w:rPr>
          <w:rFonts w:cstheme="minorHAnsi"/>
          <w:sz w:val="24"/>
          <w:szCs w:val="24"/>
        </w:rPr>
        <w:t>)</w:t>
      </w:r>
      <w:r w:rsidRPr="00940439">
        <w:rPr>
          <w:rFonts w:cstheme="minorHAnsi"/>
          <w:sz w:val="24"/>
          <w:szCs w:val="24"/>
        </w:rPr>
        <w:t xml:space="preserve">, </w:t>
      </w:r>
      <w:r w:rsidR="004964AD">
        <w:rPr>
          <w:rFonts w:cstheme="minorHAnsi"/>
          <w:sz w:val="24"/>
          <w:szCs w:val="24"/>
        </w:rPr>
        <w:t xml:space="preserve">China </w:t>
      </w:r>
      <w:r w:rsidRPr="00940439">
        <w:rPr>
          <w:rFonts w:cstheme="minorHAnsi"/>
          <w:sz w:val="24"/>
          <w:szCs w:val="24"/>
        </w:rPr>
        <w:t>Hong Kong</w:t>
      </w:r>
      <w:r w:rsidR="00FC50BB">
        <w:rPr>
          <w:rFonts w:cstheme="minorHAnsi"/>
          <w:sz w:val="24"/>
          <w:szCs w:val="24"/>
        </w:rPr>
        <w:t xml:space="preserve"> </w:t>
      </w:r>
      <w:r w:rsidR="00FC50BB" w:rsidRPr="009D59CC">
        <w:rPr>
          <w:rFonts w:cstheme="minorHAnsi"/>
          <w:sz w:val="24"/>
          <w:szCs w:val="24"/>
          <w:highlight w:val="yellow"/>
        </w:rPr>
        <w:t>(HKIE</w:t>
      </w:r>
      <w:r w:rsidR="00FC50BB">
        <w:rPr>
          <w:rFonts w:cstheme="minorHAnsi"/>
          <w:sz w:val="24"/>
          <w:szCs w:val="24"/>
        </w:rPr>
        <w:t xml:space="preserve">) </w:t>
      </w:r>
      <w:r w:rsidR="003336EF" w:rsidRPr="00940439">
        <w:rPr>
          <w:rFonts w:cstheme="minorHAnsi"/>
          <w:sz w:val="24"/>
          <w:szCs w:val="24"/>
        </w:rPr>
        <w:t xml:space="preserve"> (1995)</w:t>
      </w:r>
      <w:r w:rsidRPr="00940439">
        <w:rPr>
          <w:rFonts w:cstheme="minorHAnsi"/>
          <w:sz w:val="24"/>
          <w:szCs w:val="24"/>
        </w:rPr>
        <w:t>, China</w:t>
      </w:r>
      <w:r w:rsidR="004964AD">
        <w:rPr>
          <w:rFonts w:cstheme="minorHAnsi"/>
          <w:sz w:val="24"/>
          <w:szCs w:val="24"/>
        </w:rPr>
        <w:t xml:space="preserve"> PRC</w:t>
      </w:r>
      <w:r w:rsidR="003336EF" w:rsidRPr="00940439">
        <w:rPr>
          <w:rFonts w:cstheme="minorHAnsi"/>
          <w:sz w:val="24"/>
          <w:szCs w:val="24"/>
        </w:rPr>
        <w:t xml:space="preserve"> </w:t>
      </w:r>
      <w:r w:rsidR="009F0CB1" w:rsidRPr="009D59CC">
        <w:rPr>
          <w:rFonts w:cstheme="minorHAnsi"/>
          <w:sz w:val="24"/>
          <w:szCs w:val="24"/>
          <w:highlight w:val="yellow"/>
        </w:rPr>
        <w:t>(CAST)</w:t>
      </w:r>
      <w:r w:rsidR="009F0CB1">
        <w:rPr>
          <w:rFonts w:cstheme="minorHAnsi"/>
          <w:sz w:val="24"/>
          <w:szCs w:val="24"/>
        </w:rPr>
        <w:t xml:space="preserve"> </w:t>
      </w:r>
      <w:r w:rsidR="003336EF" w:rsidRPr="00940439">
        <w:rPr>
          <w:rFonts w:cstheme="minorHAnsi"/>
          <w:sz w:val="24"/>
          <w:szCs w:val="24"/>
        </w:rPr>
        <w:t>(2016)</w:t>
      </w:r>
      <w:r w:rsidRPr="00940439">
        <w:rPr>
          <w:rFonts w:cstheme="minorHAnsi"/>
          <w:sz w:val="24"/>
          <w:szCs w:val="24"/>
        </w:rPr>
        <w:t xml:space="preserve">, </w:t>
      </w:r>
      <w:r w:rsidR="00C011D1" w:rsidRPr="00940439">
        <w:rPr>
          <w:rFonts w:cstheme="minorHAnsi"/>
          <w:sz w:val="24"/>
          <w:szCs w:val="24"/>
        </w:rPr>
        <w:t xml:space="preserve"> Costa Rica</w:t>
      </w:r>
      <w:r w:rsidR="009F0CB1">
        <w:rPr>
          <w:rFonts w:cstheme="minorHAnsi"/>
          <w:sz w:val="24"/>
          <w:szCs w:val="24"/>
        </w:rPr>
        <w:t xml:space="preserve"> </w:t>
      </w:r>
      <w:r w:rsidR="009F0CB1" w:rsidRPr="009D59CC">
        <w:rPr>
          <w:rFonts w:cstheme="minorHAnsi"/>
          <w:sz w:val="24"/>
          <w:szCs w:val="24"/>
          <w:highlight w:val="yellow"/>
        </w:rPr>
        <w:t>(CFIA)</w:t>
      </w:r>
      <w:r w:rsidR="00C011D1" w:rsidRPr="00940439">
        <w:rPr>
          <w:rFonts w:cstheme="minorHAnsi"/>
          <w:sz w:val="24"/>
          <w:szCs w:val="24"/>
        </w:rPr>
        <w:t xml:space="preserve"> (2020), </w:t>
      </w:r>
      <w:r w:rsidRPr="00940439">
        <w:rPr>
          <w:rFonts w:cstheme="minorHAnsi"/>
          <w:sz w:val="24"/>
          <w:szCs w:val="24"/>
        </w:rPr>
        <w:t>India</w:t>
      </w:r>
      <w:r w:rsidR="003336EF" w:rsidRPr="00940439">
        <w:rPr>
          <w:rFonts w:cstheme="minorHAnsi"/>
          <w:sz w:val="24"/>
          <w:szCs w:val="24"/>
        </w:rPr>
        <w:t xml:space="preserve"> </w:t>
      </w:r>
      <w:r w:rsidR="00FC50BB">
        <w:rPr>
          <w:rFonts w:cstheme="minorHAnsi"/>
          <w:sz w:val="24"/>
          <w:szCs w:val="24"/>
        </w:rPr>
        <w:t xml:space="preserve">(NBA) </w:t>
      </w:r>
      <w:r w:rsidR="003336EF" w:rsidRPr="00940439">
        <w:rPr>
          <w:rFonts w:cstheme="minorHAnsi"/>
          <w:sz w:val="24"/>
          <w:szCs w:val="24"/>
        </w:rPr>
        <w:t>(2014)</w:t>
      </w:r>
      <w:r w:rsidRPr="00940439">
        <w:rPr>
          <w:rFonts w:cstheme="minorHAnsi"/>
          <w:sz w:val="24"/>
          <w:szCs w:val="24"/>
        </w:rPr>
        <w:t>,</w:t>
      </w:r>
      <w:r w:rsidR="00FC50BB">
        <w:rPr>
          <w:rFonts w:cstheme="minorHAnsi"/>
          <w:sz w:val="24"/>
          <w:szCs w:val="24"/>
        </w:rPr>
        <w:t xml:space="preserve"> </w:t>
      </w:r>
      <w:r w:rsidR="00FC50BB" w:rsidRPr="009D59CC">
        <w:rPr>
          <w:rFonts w:cstheme="minorHAnsi"/>
          <w:sz w:val="24"/>
          <w:szCs w:val="24"/>
          <w:highlight w:val="yellow"/>
        </w:rPr>
        <w:t>Indonesia (IABEE) (2022),</w:t>
      </w:r>
      <w:r w:rsidRPr="00940439">
        <w:rPr>
          <w:rFonts w:cstheme="minorHAnsi"/>
          <w:sz w:val="24"/>
          <w:szCs w:val="24"/>
        </w:rPr>
        <w:t xml:space="preserve"> Ireland</w:t>
      </w:r>
      <w:r w:rsidR="003336EF" w:rsidRPr="00940439">
        <w:rPr>
          <w:rFonts w:cstheme="minorHAnsi"/>
          <w:sz w:val="24"/>
          <w:szCs w:val="24"/>
        </w:rPr>
        <w:t xml:space="preserve"> </w:t>
      </w:r>
      <w:r w:rsidR="00FC50BB">
        <w:rPr>
          <w:rFonts w:cstheme="minorHAnsi"/>
          <w:sz w:val="24"/>
          <w:szCs w:val="24"/>
        </w:rPr>
        <w:t xml:space="preserve">(EI) </w:t>
      </w:r>
      <w:r w:rsidR="003336EF" w:rsidRPr="00940439">
        <w:rPr>
          <w:rFonts w:cstheme="minorHAnsi"/>
          <w:sz w:val="24"/>
          <w:szCs w:val="24"/>
        </w:rPr>
        <w:t>(1989)</w:t>
      </w:r>
      <w:r w:rsidRPr="00940439">
        <w:rPr>
          <w:rFonts w:cstheme="minorHAnsi"/>
          <w:sz w:val="24"/>
          <w:szCs w:val="24"/>
        </w:rPr>
        <w:t>, Japan</w:t>
      </w:r>
      <w:r w:rsidR="00FC50BB">
        <w:rPr>
          <w:rFonts w:cstheme="minorHAnsi"/>
          <w:sz w:val="24"/>
          <w:szCs w:val="24"/>
        </w:rPr>
        <w:t xml:space="preserve"> </w:t>
      </w:r>
      <w:r w:rsidR="00FC50BB" w:rsidRPr="009D59CC">
        <w:rPr>
          <w:rFonts w:cstheme="minorHAnsi"/>
          <w:sz w:val="24"/>
          <w:szCs w:val="24"/>
          <w:highlight w:val="yellow"/>
        </w:rPr>
        <w:t>(JABEE)</w:t>
      </w:r>
      <w:r w:rsidR="00C011D1" w:rsidRPr="00940439">
        <w:rPr>
          <w:rFonts w:cstheme="minorHAnsi"/>
          <w:sz w:val="24"/>
          <w:szCs w:val="24"/>
        </w:rPr>
        <w:t xml:space="preserve"> (2005)</w:t>
      </w:r>
      <w:r w:rsidRPr="00940439">
        <w:rPr>
          <w:rFonts w:cstheme="minorHAnsi"/>
          <w:sz w:val="24"/>
          <w:szCs w:val="24"/>
        </w:rPr>
        <w:t xml:space="preserve">, </w:t>
      </w:r>
      <w:r w:rsidR="009F0CB1">
        <w:rPr>
          <w:rFonts w:cstheme="minorHAnsi"/>
          <w:sz w:val="24"/>
          <w:szCs w:val="24"/>
        </w:rPr>
        <w:t xml:space="preserve">South </w:t>
      </w:r>
      <w:r w:rsidRPr="00940439">
        <w:rPr>
          <w:rFonts w:cstheme="minorHAnsi"/>
          <w:sz w:val="24"/>
          <w:szCs w:val="24"/>
        </w:rPr>
        <w:t>Korea</w:t>
      </w:r>
      <w:r w:rsidR="003336EF" w:rsidRPr="00940439">
        <w:rPr>
          <w:rFonts w:cstheme="minorHAnsi"/>
          <w:sz w:val="24"/>
          <w:szCs w:val="24"/>
        </w:rPr>
        <w:t xml:space="preserve"> </w:t>
      </w:r>
      <w:r w:rsidR="009F0CB1">
        <w:rPr>
          <w:rFonts w:cstheme="minorHAnsi"/>
          <w:sz w:val="24"/>
          <w:szCs w:val="24"/>
        </w:rPr>
        <w:t>(</w:t>
      </w:r>
      <w:r w:rsidR="009F0CB1" w:rsidRPr="009D59CC">
        <w:rPr>
          <w:rFonts w:cstheme="minorHAnsi"/>
          <w:sz w:val="24"/>
          <w:szCs w:val="24"/>
          <w:highlight w:val="yellow"/>
        </w:rPr>
        <w:t>ABEEK</w:t>
      </w:r>
      <w:r w:rsidR="009F0CB1">
        <w:rPr>
          <w:rFonts w:cstheme="minorHAnsi"/>
          <w:sz w:val="24"/>
          <w:szCs w:val="24"/>
        </w:rPr>
        <w:t>)</w:t>
      </w:r>
      <w:r w:rsidR="003336EF" w:rsidRPr="00940439">
        <w:rPr>
          <w:rFonts w:cstheme="minorHAnsi"/>
          <w:sz w:val="24"/>
          <w:szCs w:val="24"/>
        </w:rPr>
        <w:t>(2007)</w:t>
      </w:r>
      <w:r w:rsidRPr="00940439">
        <w:rPr>
          <w:rFonts w:cstheme="minorHAnsi"/>
          <w:sz w:val="24"/>
          <w:szCs w:val="24"/>
        </w:rPr>
        <w:t>, Malaysia</w:t>
      </w:r>
      <w:r w:rsidR="003336EF" w:rsidRPr="00940439">
        <w:rPr>
          <w:rFonts w:cstheme="minorHAnsi"/>
          <w:sz w:val="24"/>
          <w:szCs w:val="24"/>
        </w:rPr>
        <w:t xml:space="preserve"> </w:t>
      </w:r>
      <w:r w:rsidR="009F0CB1">
        <w:rPr>
          <w:rFonts w:cstheme="minorHAnsi"/>
          <w:sz w:val="24"/>
          <w:szCs w:val="24"/>
        </w:rPr>
        <w:t>(</w:t>
      </w:r>
      <w:r w:rsidR="009F0CB1" w:rsidRPr="009D59CC">
        <w:rPr>
          <w:rFonts w:cstheme="minorHAnsi"/>
          <w:sz w:val="24"/>
          <w:szCs w:val="24"/>
          <w:highlight w:val="yellow"/>
        </w:rPr>
        <w:t>BEM</w:t>
      </w:r>
      <w:r w:rsidR="009F0CB1">
        <w:rPr>
          <w:rFonts w:cstheme="minorHAnsi"/>
          <w:sz w:val="24"/>
          <w:szCs w:val="24"/>
        </w:rPr>
        <w:t xml:space="preserve">) </w:t>
      </w:r>
      <w:r w:rsidR="003336EF" w:rsidRPr="00940439">
        <w:rPr>
          <w:rFonts w:cstheme="minorHAnsi"/>
          <w:sz w:val="24"/>
          <w:szCs w:val="24"/>
        </w:rPr>
        <w:t>(2009</w:t>
      </w:r>
      <w:r w:rsidR="003336EF" w:rsidRPr="009D59CC">
        <w:rPr>
          <w:rFonts w:cstheme="minorHAnsi"/>
          <w:sz w:val="24"/>
          <w:szCs w:val="24"/>
          <w:highlight w:val="yellow"/>
        </w:rPr>
        <w:t>)</w:t>
      </w:r>
      <w:r w:rsidRPr="009D59CC">
        <w:rPr>
          <w:rFonts w:cstheme="minorHAnsi"/>
          <w:sz w:val="24"/>
          <w:szCs w:val="24"/>
          <w:highlight w:val="yellow"/>
        </w:rPr>
        <w:t>,</w:t>
      </w:r>
      <w:r w:rsidR="009F0CB1" w:rsidRPr="009D59CC">
        <w:rPr>
          <w:rFonts w:cstheme="minorHAnsi"/>
          <w:sz w:val="24"/>
          <w:szCs w:val="24"/>
          <w:highlight w:val="yellow"/>
        </w:rPr>
        <w:t xml:space="preserve"> Mexico (CACEI) (2022</w:t>
      </w:r>
      <w:r w:rsidR="009F0CB1">
        <w:rPr>
          <w:rFonts w:cstheme="minorHAnsi"/>
          <w:sz w:val="24"/>
          <w:szCs w:val="24"/>
        </w:rPr>
        <w:t>),</w:t>
      </w:r>
      <w:r w:rsidRPr="00940439">
        <w:rPr>
          <w:rFonts w:cstheme="minorHAnsi"/>
          <w:sz w:val="24"/>
          <w:szCs w:val="24"/>
        </w:rPr>
        <w:t xml:space="preserve"> </w:t>
      </w:r>
      <w:r w:rsidR="004964AD" w:rsidRPr="00940439">
        <w:rPr>
          <w:rFonts w:cstheme="minorHAnsi"/>
          <w:sz w:val="24"/>
          <w:szCs w:val="24"/>
        </w:rPr>
        <w:t xml:space="preserve">New Zealand </w:t>
      </w:r>
      <w:r w:rsidR="004964AD">
        <w:rPr>
          <w:rFonts w:cstheme="minorHAnsi"/>
          <w:sz w:val="24"/>
          <w:szCs w:val="24"/>
        </w:rPr>
        <w:t>(</w:t>
      </w:r>
      <w:r w:rsidR="004964AD" w:rsidRPr="009D59CC">
        <w:rPr>
          <w:rFonts w:cstheme="minorHAnsi"/>
          <w:sz w:val="24"/>
          <w:szCs w:val="24"/>
          <w:highlight w:val="yellow"/>
        </w:rPr>
        <w:t>EngNZ</w:t>
      </w:r>
      <w:r w:rsidR="004964AD">
        <w:rPr>
          <w:rFonts w:cstheme="minorHAnsi"/>
          <w:sz w:val="24"/>
          <w:szCs w:val="24"/>
        </w:rPr>
        <w:t xml:space="preserve">) </w:t>
      </w:r>
      <w:r w:rsidR="004964AD" w:rsidRPr="00940439">
        <w:rPr>
          <w:rFonts w:cstheme="minorHAnsi"/>
          <w:sz w:val="24"/>
          <w:szCs w:val="24"/>
        </w:rPr>
        <w:t>(1989),</w:t>
      </w:r>
      <w:r w:rsidR="004964AD">
        <w:rPr>
          <w:rFonts w:cstheme="minorHAnsi"/>
          <w:sz w:val="24"/>
          <w:szCs w:val="24"/>
        </w:rPr>
        <w:t xml:space="preserve"> </w:t>
      </w:r>
      <w:r w:rsidR="004964AD" w:rsidRPr="00940439">
        <w:rPr>
          <w:rFonts w:cstheme="minorHAnsi"/>
          <w:sz w:val="24"/>
          <w:szCs w:val="24"/>
        </w:rPr>
        <w:t>Pakistan</w:t>
      </w:r>
      <w:r w:rsidR="004964AD">
        <w:rPr>
          <w:rFonts w:cstheme="minorHAnsi"/>
          <w:sz w:val="24"/>
          <w:szCs w:val="24"/>
        </w:rPr>
        <w:t xml:space="preserve"> (</w:t>
      </w:r>
      <w:r w:rsidR="004964AD" w:rsidRPr="009D59CC">
        <w:rPr>
          <w:rFonts w:cstheme="minorHAnsi"/>
          <w:sz w:val="24"/>
          <w:szCs w:val="24"/>
          <w:highlight w:val="yellow"/>
        </w:rPr>
        <w:t>PEC</w:t>
      </w:r>
      <w:r w:rsidR="004964AD">
        <w:rPr>
          <w:rFonts w:cstheme="minorHAnsi"/>
          <w:sz w:val="24"/>
          <w:szCs w:val="24"/>
        </w:rPr>
        <w:t>)</w:t>
      </w:r>
      <w:r w:rsidR="004964AD" w:rsidRPr="00940439">
        <w:rPr>
          <w:rFonts w:cstheme="minorHAnsi"/>
          <w:sz w:val="24"/>
          <w:szCs w:val="24"/>
        </w:rPr>
        <w:t xml:space="preserve"> (2017),</w:t>
      </w:r>
      <w:r w:rsidR="004964AD">
        <w:rPr>
          <w:rFonts w:cstheme="minorHAnsi"/>
          <w:sz w:val="24"/>
          <w:szCs w:val="24"/>
        </w:rPr>
        <w:t xml:space="preserve"> </w:t>
      </w:r>
      <w:r w:rsidR="004964AD" w:rsidRPr="00940439">
        <w:rPr>
          <w:rFonts w:cstheme="minorHAnsi"/>
          <w:sz w:val="24"/>
          <w:szCs w:val="24"/>
        </w:rPr>
        <w:t>Peru</w:t>
      </w:r>
      <w:r w:rsidR="004964AD">
        <w:rPr>
          <w:rFonts w:cstheme="minorHAnsi"/>
          <w:sz w:val="24"/>
          <w:szCs w:val="24"/>
        </w:rPr>
        <w:t xml:space="preserve"> (</w:t>
      </w:r>
      <w:r w:rsidR="004964AD" w:rsidRPr="009D59CC">
        <w:rPr>
          <w:rFonts w:cstheme="minorHAnsi"/>
          <w:sz w:val="24"/>
          <w:szCs w:val="24"/>
          <w:highlight w:val="yellow"/>
        </w:rPr>
        <w:t>ICACIT</w:t>
      </w:r>
      <w:r w:rsidR="004964AD">
        <w:rPr>
          <w:rFonts w:cstheme="minorHAnsi"/>
          <w:sz w:val="24"/>
          <w:szCs w:val="24"/>
        </w:rPr>
        <w:t xml:space="preserve">) </w:t>
      </w:r>
      <w:r w:rsidR="004964AD" w:rsidRPr="00940439">
        <w:rPr>
          <w:rFonts w:cstheme="minorHAnsi"/>
          <w:sz w:val="24"/>
          <w:szCs w:val="24"/>
        </w:rPr>
        <w:t xml:space="preserve"> (2018),</w:t>
      </w:r>
      <w:r w:rsidR="004964AD">
        <w:rPr>
          <w:rFonts w:cstheme="minorHAnsi"/>
          <w:sz w:val="24"/>
          <w:szCs w:val="24"/>
        </w:rPr>
        <w:t xml:space="preserve"> </w:t>
      </w:r>
      <w:r w:rsidR="00FC50BB" w:rsidRPr="009D59CC">
        <w:rPr>
          <w:rFonts w:cstheme="minorHAnsi"/>
          <w:sz w:val="24"/>
          <w:szCs w:val="24"/>
          <w:highlight w:val="yellow"/>
        </w:rPr>
        <w:t>Philippines (PTC) (2023</w:t>
      </w:r>
      <w:r w:rsidR="00FC50BB">
        <w:rPr>
          <w:rFonts w:cstheme="minorHAnsi"/>
          <w:sz w:val="24"/>
          <w:szCs w:val="24"/>
        </w:rPr>
        <w:t xml:space="preserve">), </w:t>
      </w:r>
      <w:r w:rsidRPr="00940439">
        <w:rPr>
          <w:rFonts w:cstheme="minorHAnsi"/>
          <w:sz w:val="24"/>
          <w:szCs w:val="24"/>
        </w:rPr>
        <w:t>Russia</w:t>
      </w:r>
      <w:r w:rsidR="009F0CB1">
        <w:rPr>
          <w:rFonts w:cstheme="minorHAnsi"/>
          <w:sz w:val="24"/>
          <w:szCs w:val="24"/>
        </w:rPr>
        <w:t xml:space="preserve"> (</w:t>
      </w:r>
      <w:r w:rsidR="009F0CB1" w:rsidRPr="009D59CC">
        <w:rPr>
          <w:rFonts w:cstheme="minorHAnsi"/>
          <w:sz w:val="24"/>
          <w:szCs w:val="24"/>
          <w:highlight w:val="yellow"/>
        </w:rPr>
        <w:t>AEER</w:t>
      </w:r>
      <w:r w:rsidR="009F0CB1">
        <w:rPr>
          <w:rFonts w:cstheme="minorHAnsi"/>
          <w:sz w:val="24"/>
          <w:szCs w:val="24"/>
        </w:rPr>
        <w:t xml:space="preserve">) </w:t>
      </w:r>
      <w:r w:rsidR="003336EF" w:rsidRPr="00940439">
        <w:rPr>
          <w:rFonts w:cstheme="minorHAnsi"/>
          <w:sz w:val="24"/>
          <w:szCs w:val="24"/>
        </w:rPr>
        <w:t xml:space="preserve"> (2012)</w:t>
      </w:r>
      <w:r w:rsidRPr="00940439">
        <w:rPr>
          <w:rFonts w:cstheme="minorHAnsi"/>
          <w:sz w:val="24"/>
          <w:szCs w:val="24"/>
        </w:rPr>
        <w:t>, Singapore</w:t>
      </w:r>
      <w:r w:rsidR="00C011D1" w:rsidRPr="00940439">
        <w:rPr>
          <w:rFonts w:cstheme="minorHAnsi"/>
          <w:sz w:val="24"/>
          <w:szCs w:val="24"/>
        </w:rPr>
        <w:t xml:space="preserve"> </w:t>
      </w:r>
      <w:r w:rsidR="00FC50BB">
        <w:rPr>
          <w:rFonts w:cstheme="minorHAnsi"/>
          <w:sz w:val="24"/>
          <w:szCs w:val="24"/>
        </w:rPr>
        <w:t>(</w:t>
      </w:r>
      <w:r w:rsidR="00FC50BB" w:rsidRPr="009D59CC">
        <w:rPr>
          <w:rFonts w:cstheme="minorHAnsi"/>
          <w:sz w:val="24"/>
          <w:szCs w:val="24"/>
          <w:highlight w:val="yellow"/>
        </w:rPr>
        <w:t>IES</w:t>
      </w:r>
      <w:r w:rsidR="00FC50BB">
        <w:rPr>
          <w:rFonts w:cstheme="minorHAnsi"/>
          <w:sz w:val="24"/>
          <w:szCs w:val="24"/>
        </w:rPr>
        <w:t xml:space="preserve">) </w:t>
      </w:r>
      <w:r w:rsidR="00016757">
        <w:rPr>
          <w:rFonts w:cstheme="minorHAnsi"/>
          <w:sz w:val="24"/>
          <w:szCs w:val="24"/>
        </w:rPr>
        <w:t>(</w:t>
      </w:r>
      <w:r w:rsidR="005E62E6" w:rsidRPr="00016757">
        <w:rPr>
          <w:rFonts w:cstheme="minorHAnsi"/>
          <w:sz w:val="24"/>
          <w:szCs w:val="24"/>
        </w:rPr>
        <w:t>2006</w:t>
      </w:r>
      <w:r w:rsidR="00C011D1" w:rsidRPr="00016757">
        <w:rPr>
          <w:rFonts w:cstheme="minorHAnsi"/>
          <w:sz w:val="24"/>
          <w:szCs w:val="24"/>
        </w:rPr>
        <w:t>)</w:t>
      </w:r>
      <w:r w:rsidRPr="00940439">
        <w:rPr>
          <w:rFonts w:cstheme="minorHAnsi"/>
          <w:sz w:val="24"/>
          <w:szCs w:val="24"/>
        </w:rPr>
        <w:t>, South Africa</w:t>
      </w:r>
      <w:r w:rsidR="003336EF" w:rsidRPr="00940439">
        <w:rPr>
          <w:rFonts w:cstheme="minorHAnsi"/>
          <w:sz w:val="24"/>
          <w:szCs w:val="24"/>
        </w:rPr>
        <w:t xml:space="preserve"> </w:t>
      </w:r>
      <w:r w:rsidR="009F0CB1" w:rsidRPr="009D59CC">
        <w:rPr>
          <w:rFonts w:cstheme="minorHAnsi"/>
          <w:sz w:val="24"/>
          <w:szCs w:val="24"/>
          <w:highlight w:val="yellow"/>
        </w:rPr>
        <w:t>(ECSA)</w:t>
      </w:r>
      <w:r w:rsidR="009F0CB1">
        <w:rPr>
          <w:rFonts w:cstheme="minorHAnsi"/>
          <w:sz w:val="24"/>
          <w:szCs w:val="24"/>
        </w:rPr>
        <w:t xml:space="preserve"> </w:t>
      </w:r>
      <w:r w:rsidR="003336EF" w:rsidRPr="00940439">
        <w:rPr>
          <w:rFonts w:cstheme="minorHAnsi"/>
          <w:sz w:val="24"/>
          <w:szCs w:val="24"/>
        </w:rPr>
        <w:t>(1999)</w:t>
      </w:r>
      <w:r w:rsidRPr="00940439">
        <w:rPr>
          <w:rFonts w:cstheme="minorHAnsi"/>
          <w:sz w:val="24"/>
          <w:szCs w:val="24"/>
        </w:rPr>
        <w:t>, Sri Lanka</w:t>
      </w:r>
      <w:r w:rsidR="00FC50BB">
        <w:rPr>
          <w:rFonts w:cstheme="minorHAnsi"/>
          <w:sz w:val="24"/>
          <w:szCs w:val="24"/>
        </w:rPr>
        <w:t xml:space="preserve"> (</w:t>
      </w:r>
      <w:r w:rsidR="00FC50BB" w:rsidRPr="009D59CC">
        <w:rPr>
          <w:rFonts w:cstheme="minorHAnsi"/>
          <w:sz w:val="24"/>
          <w:szCs w:val="24"/>
          <w:highlight w:val="yellow"/>
        </w:rPr>
        <w:t>IESL</w:t>
      </w:r>
      <w:r w:rsidR="00FC50BB">
        <w:rPr>
          <w:rFonts w:cstheme="minorHAnsi"/>
          <w:sz w:val="24"/>
          <w:szCs w:val="24"/>
        </w:rPr>
        <w:t>)</w:t>
      </w:r>
      <w:r w:rsidR="00C011D1" w:rsidRPr="00940439">
        <w:rPr>
          <w:rFonts w:cstheme="minorHAnsi"/>
          <w:sz w:val="24"/>
          <w:szCs w:val="24"/>
        </w:rPr>
        <w:t xml:space="preserve"> (2014)</w:t>
      </w:r>
      <w:r w:rsidRPr="00940439">
        <w:rPr>
          <w:rFonts w:cstheme="minorHAnsi"/>
          <w:sz w:val="24"/>
          <w:szCs w:val="24"/>
        </w:rPr>
        <w:t>, Turkey</w:t>
      </w:r>
      <w:r w:rsidR="009F0CB1">
        <w:rPr>
          <w:rFonts w:cstheme="minorHAnsi"/>
          <w:sz w:val="24"/>
          <w:szCs w:val="24"/>
        </w:rPr>
        <w:t xml:space="preserve"> (</w:t>
      </w:r>
      <w:r w:rsidR="009F0CB1" w:rsidRPr="009D59CC">
        <w:rPr>
          <w:rFonts w:cstheme="minorHAnsi"/>
          <w:sz w:val="24"/>
          <w:szCs w:val="24"/>
          <w:highlight w:val="yellow"/>
        </w:rPr>
        <w:t>MUDEK</w:t>
      </w:r>
      <w:r w:rsidR="009F0CB1">
        <w:rPr>
          <w:rFonts w:cstheme="minorHAnsi"/>
          <w:sz w:val="24"/>
          <w:szCs w:val="24"/>
        </w:rPr>
        <w:t>)</w:t>
      </w:r>
      <w:r w:rsidR="00C011D1" w:rsidRPr="00940439">
        <w:rPr>
          <w:rFonts w:cstheme="minorHAnsi"/>
          <w:sz w:val="24"/>
          <w:szCs w:val="24"/>
        </w:rPr>
        <w:t xml:space="preserve"> (2011)</w:t>
      </w:r>
      <w:r w:rsidRPr="00940439">
        <w:rPr>
          <w:rFonts w:cstheme="minorHAnsi"/>
          <w:sz w:val="24"/>
          <w:szCs w:val="24"/>
        </w:rPr>
        <w:t>, United Kingdom</w:t>
      </w:r>
      <w:r w:rsidR="003336EF" w:rsidRPr="00940439">
        <w:rPr>
          <w:rFonts w:cstheme="minorHAnsi"/>
          <w:sz w:val="24"/>
          <w:szCs w:val="24"/>
        </w:rPr>
        <w:t xml:space="preserve"> </w:t>
      </w:r>
      <w:r w:rsidR="009F0CB1">
        <w:rPr>
          <w:rFonts w:cstheme="minorHAnsi"/>
          <w:sz w:val="24"/>
          <w:szCs w:val="24"/>
        </w:rPr>
        <w:t>(</w:t>
      </w:r>
      <w:r w:rsidR="009F0CB1" w:rsidRPr="009D59CC">
        <w:rPr>
          <w:rFonts w:cstheme="minorHAnsi"/>
          <w:sz w:val="24"/>
          <w:szCs w:val="24"/>
          <w:highlight w:val="yellow"/>
        </w:rPr>
        <w:t>ECUK</w:t>
      </w:r>
      <w:r w:rsidR="009F0CB1">
        <w:rPr>
          <w:rFonts w:cstheme="minorHAnsi"/>
          <w:sz w:val="24"/>
          <w:szCs w:val="24"/>
        </w:rPr>
        <w:t xml:space="preserve">) </w:t>
      </w:r>
      <w:r w:rsidR="003336EF" w:rsidRPr="00940439">
        <w:rPr>
          <w:rFonts w:cstheme="minorHAnsi"/>
          <w:sz w:val="24"/>
          <w:szCs w:val="24"/>
        </w:rPr>
        <w:t>(1989)</w:t>
      </w:r>
      <w:r w:rsidRPr="00940439">
        <w:rPr>
          <w:rFonts w:cstheme="minorHAnsi"/>
          <w:sz w:val="24"/>
          <w:szCs w:val="24"/>
        </w:rPr>
        <w:t>, and the United States of America</w:t>
      </w:r>
      <w:r w:rsidR="009F0CB1">
        <w:rPr>
          <w:rFonts w:cstheme="minorHAnsi"/>
          <w:sz w:val="24"/>
          <w:szCs w:val="24"/>
        </w:rPr>
        <w:t xml:space="preserve"> (</w:t>
      </w:r>
      <w:r w:rsidR="009F0CB1" w:rsidRPr="009D59CC">
        <w:rPr>
          <w:rFonts w:cstheme="minorHAnsi"/>
          <w:sz w:val="24"/>
          <w:szCs w:val="24"/>
          <w:highlight w:val="yellow"/>
        </w:rPr>
        <w:t>ABET)</w:t>
      </w:r>
      <w:r w:rsidR="003336EF" w:rsidRPr="00940439">
        <w:rPr>
          <w:rFonts w:cstheme="minorHAnsi"/>
          <w:sz w:val="24"/>
          <w:szCs w:val="24"/>
        </w:rPr>
        <w:t xml:space="preserve"> (1989)</w:t>
      </w:r>
      <w:r w:rsidRPr="00940439">
        <w:rPr>
          <w:rFonts w:cstheme="minorHAnsi"/>
          <w:sz w:val="24"/>
          <w:szCs w:val="24"/>
        </w:rPr>
        <w:t xml:space="preserve">. </w:t>
      </w:r>
    </w:p>
    <w:p w14:paraId="493BA53A" w14:textId="141F99A5" w:rsidR="00A11FE5" w:rsidRPr="009D59CC" w:rsidRDefault="00A11FE5" w:rsidP="00940439">
      <w:pPr>
        <w:jc w:val="both"/>
        <w:rPr>
          <w:rFonts w:cstheme="minorHAnsi"/>
          <w:sz w:val="24"/>
          <w:szCs w:val="24"/>
          <w:highlight w:val="yellow"/>
          <w:lang w:val="en-GB"/>
        </w:rPr>
      </w:pPr>
      <w:r w:rsidRPr="009D59CC">
        <w:rPr>
          <w:rFonts w:cstheme="minorHAnsi"/>
          <w:sz w:val="24"/>
          <w:szCs w:val="24"/>
          <w:highlight w:val="yellow"/>
          <w:lang w:val="en-GB"/>
        </w:rPr>
        <w:t>Provisional Signatories as at June 2025</w:t>
      </w:r>
    </w:p>
    <w:p w14:paraId="09A7427C" w14:textId="11D09AB3" w:rsidR="00A11FE5" w:rsidRDefault="00A11FE5" w:rsidP="00940439">
      <w:pPr>
        <w:jc w:val="both"/>
        <w:rPr>
          <w:rFonts w:cstheme="minorHAnsi"/>
          <w:sz w:val="24"/>
          <w:szCs w:val="24"/>
          <w:lang w:val="en-GB"/>
        </w:rPr>
      </w:pPr>
      <w:r w:rsidRPr="009D59CC">
        <w:rPr>
          <w:rFonts w:cstheme="minorHAnsi"/>
          <w:sz w:val="24"/>
          <w:szCs w:val="24"/>
          <w:highlight w:val="yellow"/>
          <w:lang w:val="en-GB"/>
        </w:rPr>
        <w:t>Chile (ACCREDITACI), Nigeria (COREN), Thailand (COET), Saudi Arabia (ETEC</w:t>
      </w:r>
      <w:r w:rsidR="007C6900" w:rsidRPr="009D59CC">
        <w:rPr>
          <w:rFonts w:cstheme="minorHAnsi"/>
          <w:sz w:val="24"/>
          <w:szCs w:val="24"/>
          <w:highlight w:val="yellow"/>
          <w:lang w:val="en-GB"/>
        </w:rPr>
        <w:t>), Kenya</w:t>
      </w:r>
      <w:r w:rsidRPr="009D59CC">
        <w:rPr>
          <w:rFonts w:cstheme="minorHAnsi"/>
          <w:sz w:val="24"/>
          <w:szCs w:val="24"/>
          <w:highlight w:val="yellow"/>
          <w:lang w:val="en-GB"/>
        </w:rPr>
        <w:t xml:space="preserve"> (EBK), Mauritius (IEM), Myanmar (MEngC)</w:t>
      </w:r>
    </w:p>
    <w:p w14:paraId="0081A698" w14:textId="1C565874" w:rsidR="007E227F" w:rsidRPr="00AF7133" w:rsidRDefault="007E227F" w:rsidP="00940439">
      <w:pPr>
        <w:jc w:val="both"/>
        <w:rPr>
          <w:rFonts w:cstheme="minorHAnsi"/>
          <w:sz w:val="24"/>
          <w:szCs w:val="24"/>
          <w:lang w:val="en-GB"/>
        </w:rPr>
      </w:pPr>
      <w:r>
        <w:rPr>
          <w:rFonts w:cstheme="minorHAnsi"/>
          <w:sz w:val="24"/>
          <w:szCs w:val="24"/>
          <w:lang w:val="en-GB"/>
        </w:rPr>
        <w:t xml:space="preserve">The acronyms inserted between the Country’s names and the year of admission as signatory or provisional membership, as may be the case, are the abbreviations for the names of the relevant professional engineering organisations, viz. the engineering regulatory body or the professional engineering </w:t>
      </w:r>
      <w:r w:rsidR="00C2620B">
        <w:rPr>
          <w:rFonts w:cstheme="minorHAnsi"/>
          <w:sz w:val="24"/>
          <w:szCs w:val="24"/>
          <w:lang w:val="en-GB"/>
        </w:rPr>
        <w:t xml:space="preserve">institution or </w:t>
      </w:r>
      <w:r>
        <w:rPr>
          <w:rFonts w:cstheme="minorHAnsi"/>
          <w:sz w:val="24"/>
          <w:szCs w:val="24"/>
          <w:lang w:val="en-GB"/>
        </w:rPr>
        <w:t>association</w:t>
      </w:r>
      <w:r w:rsidR="00C2620B">
        <w:rPr>
          <w:rFonts w:cstheme="minorHAnsi"/>
          <w:sz w:val="24"/>
          <w:szCs w:val="24"/>
          <w:lang w:val="en-GB"/>
        </w:rPr>
        <w:t>, of the respective country.</w:t>
      </w:r>
      <w:r>
        <w:rPr>
          <w:rFonts w:cstheme="minorHAnsi"/>
          <w:sz w:val="24"/>
          <w:szCs w:val="24"/>
          <w:lang w:val="en-GB"/>
        </w:rPr>
        <w:t xml:space="preserve"> </w:t>
      </w:r>
    </w:p>
    <w:p w14:paraId="45BB3819" w14:textId="2FEA346F" w:rsidR="00AA5A46" w:rsidRPr="00AF7133" w:rsidRDefault="00AA5A46" w:rsidP="008708B6">
      <w:pPr>
        <w:spacing w:line="240" w:lineRule="auto"/>
        <w:jc w:val="both"/>
        <w:rPr>
          <w:rFonts w:cstheme="minorHAnsi"/>
          <w:sz w:val="24"/>
          <w:szCs w:val="24"/>
          <w:lang w:val="en-GB"/>
        </w:rPr>
      </w:pPr>
    </w:p>
    <w:p w14:paraId="420A1E17" w14:textId="70BAEDEE" w:rsidR="00CC6C5B" w:rsidRPr="004964AD" w:rsidRDefault="00CC6C5B" w:rsidP="00CC6C5B">
      <w:pPr>
        <w:pStyle w:val="Heading2"/>
        <w:spacing w:after="0"/>
        <w:ind w:left="-4"/>
        <w:rPr>
          <w:rFonts w:asciiTheme="minorHAnsi" w:hAnsiTheme="minorHAnsi" w:cstheme="minorHAnsi"/>
          <w:sz w:val="24"/>
          <w:szCs w:val="24"/>
        </w:rPr>
      </w:pPr>
      <w:r w:rsidRPr="004964AD">
        <w:rPr>
          <w:rFonts w:asciiTheme="minorHAnsi" w:hAnsiTheme="minorHAnsi" w:cstheme="minorHAnsi"/>
          <w:sz w:val="24"/>
          <w:szCs w:val="24"/>
        </w:rPr>
        <w:t xml:space="preserve">Appendix B: Definitions of terms </w:t>
      </w:r>
    </w:p>
    <w:p w14:paraId="193129BB" w14:textId="77777777" w:rsidR="00CC6C5B" w:rsidRPr="008070FE" w:rsidRDefault="00CC6C5B" w:rsidP="00CC6C5B">
      <w:pPr>
        <w:spacing w:after="0"/>
        <w:rPr>
          <w:rFonts w:cstheme="minorHAnsi"/>
          <w:sz w:val="20"/>
          <w:szCs w:val="20"/>
        </w:rPr>
      </w:pPr>
      <w:r w:rsidRPr="008070FE">
        <w:rPr>
          <w:rFonts w:cstheme="minorHAnsi"/>
          <w:b/>
          <w:sz w:val="20"/>
          <w:szCs w:val="20"/>
        </w:rPr>
        <w:t xml:space="preserve"> </w:t>
      </w:r>
    </w:p>
    <w:p w14:paraId="0E1AA874" w14:textId="57316E7B" w:rsidR="00CC6C5B" w:rsidRPr="008070FE" w:rsidRDefault="00CC6C5B" w:rsidP="00EB390B">
      <w:pPr>
        <w:spacing w:after="60" w:line="240" w:lineRule="auto"/>
        <w:ind w:left="3"/>
        <w:rPr>
          <w:rFonts w:cstheme="minorHAnsi"/>
          <w:sz w:val="20"/>
          <w:szCs w:val="20"/>
        </w:rPr>
      </w:pPr>
      <w:r w:rsidRPr="008070FE">
        <w:rPr>
          <w:rFonts w:cstheme="minorHAnsi"/>
          <w:b/>
          <w:sz w:val="20"/>
          <w:szCs w:val="20"/>
        </w:rPr>
        <w:t xml:space="preserve">Note: </w:t>
      </w:r>
      <w:r w:rsidRPr="008070FE">
        <w:rPr>
          <w:rFonts w:cstheme="minorHAnsi"/>
          <w:sz w:val="20"/>
          <w:szCs w:val="20"/>
        </w:rPr>
        <w:t>These definitions</w:t>
      </w:r>
      <w:r w:rsidR="00DC6154" w:rsidRPr="008070FE">
        <w:rPr>
          <w:rFonts w:cstheme="minorHAnsi"/>
          <w:sz w:val="20"/>
          <w:szCs w:val="20"/>
        </w:rPr>
        <w:t xml:space="preserve">, </w:t>
      </w:r>
      <w:r w:rsidR="00D833A7">
        <w:rPr>
          <w:rFonts w:cstheme="minorHAnsi"/>
          <w:sz w:val="20"/>
          <w:szCs w:val="20"/>
        </w:rPr>
        <w:t xml:space="preserve">which </w:t>
      </w:r>
      <w:r w:rsidR="00D833A7" w:rsidRPr="00843B9E">
        <w:rPr>
          <w:rFonts w:cstheme="minorHAnsi"/>
          <w:sz w:val="20"/>
          <w:szCs w:val="20"/>
        </w:rPr>
        <w:t>apply to terms used in this document</w:t>
      </w:r>
      <w:r w:rsidR="00D833A7">
        <w:rPr>
          <w:rFonts w:cstheme="minorHAnsi"/>
          <w:sz w:val="20"/>
          <w:szCs w:val="20"/>
        </w:rPr>
        <w:t xml:space="preserve">, are </w:t>
      </w:r>
      <w:r w:rsidR="008813F5">
        <w:rPr>
          <w:rFonts w:cstheme="minorHAnsi"/>
          <w:sz w:val="20"/>
          <w:szCs w:val="20"/>
        </w:rPr>
        <w:t>reproduced here under for convenience of the reader</w:t>
      </w:r>
      <w:r w:rsidR="007C6900">
        <w:rPr>
          <w:rFonts w:cstheme="minorHAnsi"/>
          <w:sz w:val="20"/>
          <w:szCs w:val="20"/>
        </w:rPr>
        <w:t xml:space="preserve">, </w:t>
      </w:r>
      <w:r w:rsidR="007C6900" w:rsidRPr="008070FE">
        <w:rPr>
          <w:rFonts w:cstheme="minorHAnsi"/>
          <w:i/>
          <w:iCs/>
          <w:sz w:val="20"/>
          <w:szCs w:val="20"/>
        </w:rPr>
        <w:t>and are</w:t>
      </w:r>
      <w:r w:rsidR="00DC6154" w:rsidRPr="008070FE">
        <w:rPr>
          <w:rFonts w:cstheme="minorHAnsi"/>
          <w:i/>
          <w:iCs/>
          <w:sz w:val="20"/>
          <w:szCs w:val="20"/>
        </w:rPr>
        <w:t xml:space="preserve"> included in Appendix A1 of EAB Document EAB-A01</w:t>
      </w:r>
      <w:r w:rsidR="00DC6154" w:rsidRPr="008070FE">
        <w:rPr>
          <w:rFonts w:cstheme="minorHAnsi"/>
          <w:sz w:val="20"/>
          <w:szCs w:val="20"/>
        </w:rPr>
        <w:t>,</w:t>
      </w:r>
      <w:r w:rsidRPr="008070FE">
        <w:rPr>
          <w:rFonts w:cstheme="minorHAnsi"/>
          <w:b/>
          <w:sz w:val="20"/>
          <w:szCs w:val="20"/>
        </w:rPr>
        <w:t xml:space="preserve"> </w:t>
      </w:r>
    </w:p>
    <w:p w14:paraId="05E0DFAB" w14:textId="3CC4341C" w:rsidR="00CC6C5B" w:rsidRPr="008070FE" w:rsidRDefault="00CC6C5B" w:rsidP="00EB390B">
      <w:pPr>
        <w:spacing w:after="60" w:line="240" w:lineRule="auto"/>
        <w:rPr>
          <w:rFonts w:cstheme="minorHAnsi"/>
          <w:sz w:val="20"/>
          <w:szCs w:val="20"/>
        </w:rPr>
      </w:pPr>
      <w:r w:rsidRPr="008070FE">
        <w:rPr>
          <w:rFonts w:cstheme="minorHAnsi"/>
          <w:b/>
          <w:sz w:val="20"/>
          <w:szCs w:val="20"/>
        </w:rPr>
        <w:t xml:space="preserve"> Awareness:</w:t>
      </w:r>
      <w:r w:rsidRPr="008070FE">
        <w:rPr>
          <w:rFonts w:cstheme="minorHAnsi"/>
          <w:sz w:val="20"/>
          <w:szCs w:val="20"/>
        </w:rPr>
        <w:t xml:space="preserve"> Recognizing the context and implications while using or applying what has been learned. The demonstration of awareness can be more varied than a demonstration of knowledge. Asking the right questions, including among the assumptions made, complying with or respecting when faced with a situation may be acceptable demonstrations. </w:t>
      </w:r>
    </w:p>
    <w:p w14:paraId="227C0DA7" w14:textId="6437DC8E" w:rsidR="00CC6C5B" w:rsidRPr="008070FE" w:rsidRDefault="00CC6C5B" w:rsidP="00EB390B">
      <w:pPr>
        <w:spacing w:after="60" w:line="240" w:lineRule="auto"/>
        <w:rPr>
          <w:rFonts w:cstheme="minorHAnsi"/>
          <w:sz w:val="20"/>
          <w:szCs w:val="20"/>
        </w:rPr>
      </w:pPr>
      <w:r w:rsidRPr="008070FE">
        <w:rPr>
          <w:rFonts w:cstheme="minorHAnsi"/>
          <w:b/>
          <w:sz w:val="20"/>
          <w:szCs w:val="20"/>
        </w:rPr>
        <w:t xml:space="preserve"> </w:t>
      </w:r>
      <w:r w:rsidRPr="008070FE">
        <w:rPr>
          <w:rFonts w:cstheme="minorHAnsi"/>
          <w:sz w:val="20"/>
          <w:szCs w:val="20"/>
        </w:rPr>
        <w:t xml:space="preserve"> </w:t>
      </w:r>
    </w:p>
    <w:p w14:paraId="0C2485BB" w14:textId="77777777" w:rsidR="00CC6C5B" w:rsidRPr="008070FE" w:rsidRDefault="00CC6C5B" w:rsidP="00EB390B">
      <w:pPr>
        <w:spacing w:after="60" w:line="240" w:lineRule="auto"/>
        <w:ind w:left="3"/>
        <w:rPr>
          <w:rFonts w:cstheme="minorHAnsi"/>
          <w:sz w:val="20"/>
          <w:szCs w:val="20"/>
        </w:rPr>
      </w:pPr>
      <w:r w:rsidRPr="008070FE">
        <w:rPr>
          <w:rFonts w:cstheme="minorHAnsi"/>
          <w:b/>
          <w:sz w:val="20"/>
          <w:szCs w:val="20"/>
        </w:rPr>
        <w:t>Complementary (contextual) knowledge:</w:t>
      </w:r>
      <w:r w:rsidRPr="008070FE">
        <w:rPr>
          <w:rFonts w:cstheme="minorHAnsi"/>
          <w:sz w:val="20"/>
          <w:szCs w:val="20"/>
        </w:rPr>
        <w:t xml:space="preserve"> Disciplines other than engineering, basic and mathematical sciences, that support engineering practice, enable its impacts to be understood and broaden the outlook of the engineering graduate. </w:t>
      </w:r>
    </w:p>
    <w:p w14:paraId="3D46DACF" w14:textId="0B98562F" w:rsidR="00CC6C5B" w:rsidRPr="008070FE" w:rsidRDefault="00CC6C5B" w:rsidP="00EB390B">
      <w:pPr>
        <w:spacing w:after="60" w:line="240" w:lineRule="auto"/>
        <w:ind w:left="1"/>
        <w:rPr>
          <w:rFonts w:cstheme="minorHAnsi"/>
          <w:sz w:val="20"/>
          <w:szCs w:val="20"/>
        </w:rPr>
      </w:pPr>
      <w:r w:rsidRPr="008070FE">
        <w:rPr>
          <w:rFonts w:cstheme="minorHAnsi"/>
          <w:b/>
          <w:sz w:val="20"/>
          <w:szCs w:val="20"/>
        </w:rPr>
        <w:lastRenderedPageBreak/>
        <w:t xml:space="preserve"> Complex engineering problems:</w:t>
      </w:r>
      <w:r w:rsidRPr="008070FE">
        <w:rPr>
          <w:rFonts w:cstheme="minorHAnsi"/>
          <w:sz w:val="20"/>
          <w:szCs w:val="20"/>
        </w:rPr>
        <w:t xml:space="preserve"> a class of </w:t>
      </w:r>
      <w:r w:rsidR="00976350">
        <w:rPr>
          <w:rFonts w:cstheme="minorHAnsi"/>
          <w:sz w:val="20"/>
          <w:szCs w:val="20"/>
        </w:rPr>
        <w:t>problems</w:t>
      </w:r>
      <w:r w:rsidRPr="008070FE">
        <w:rPr>
          <w:rFonts w:cstheme="minorHAnsi"/>
          <w:sz w:val="20"/>
          <w:szCs w:val="20"/>
        </w:rPr>
        <w:t xml:space="preserve"> with characteristics defined in section </w:t>
      </w:r>
      <w:r w:rsidR="00C57118" w:rsidRPr="008070FE">
        <w:rPr>
          <w:rFonts w:cstheme="minorHAnsi"/>
          <w:sz w:val="20"/>
          <w:szCs w:val="20"/>
        </w:rPr>
        <w:t>13.3</w:t>
      </w:r>
      <w:r w:rsidRPr="008070FE">
        <w:rPr>
          <w:rFonts w:cstheme="minorHAnsi"/>
          <w:sz w:val="20"/>
          <w:szCs w:val="20"/>
        </w:rPr>
        <w:t xml:space="preserve">. </w:t>
      </w:r>
    </w:p>
    <w:p w14:paraId="0F5DB64A" w14:textId="69EBAABC" w:rsidR="00CC6C5B" w:rsidRPr="008070FE" w:rsidRDefault="00CC6C5B" w:rsidP="00EB390B">
      <w:pPr>
        <w:spacing w:after="60" w:line="240" w:lineRule="auto"/>
        <w:ind w:left="3"/>
        <w:rPr>
          <w:rFonts w:cstheme="minorHAnsi"/>
          <w:sz w:val="20"/>
          <w:szCs w:val="20"/>
        </w:rPr>
      </w:pPr>
      <w:r w:rsidRPr="008070FE">
        <w:rPr>
          <w:rFonts w:cstheme="minorHAnsi"/>
          <w:b/>
          <w:sz w:val="20"/>
          <w:szCs w:val="20"/>
        </w:rPr>
        <w:t xml:space="preserve">Complex engineering </w:t>
      </w:r>
      <w:r w:rsidRPr="0052011D">
        <w:rPr>
          <w:rFonts w:cstheme="minorHAnsi"/>
          <w:b/>
          <w:i/>
          <w:iCs/>
          <w:sz w:val="20"/>
          <w:szCs w:val="20"/>
        </w:rPr>
        <w:t>activities</w:t>
      </w:r>
      <w:r w:rsidRPr="008070FE">
        <w:rPr>
          <w:rFonts w:cstheme="minorHAnsi"/>
          <w:b/>
          <w:sz w:val="20"/>
          <w:szCs w:val="20"/>
        </w:rPr>
        <w:t>:</w:t>
      </w:r>
      <w:r w:rsidRPr="008070FE">
        <w:rPr>
          <w:rFonts w:cstheme="minorHAnsi"/>
          <w:sz w:val="20"/>
          <w:szCs w:val="20"/>
        </w:rPr>
        <w:t xml:space="preserve"> a class of activities with characteristics defined in </w:t>
      </w:r>
      <w:r w:rsidR="00C57118" w:rsidRPr="008070FE">
        <w:rPr>
          <w:rFonts w:cstheme="minorHAnsi"/>
          <w:sz w:val="20"/>
          <w:szCs w:val="20"/>
        </w:rPr>
        <w:t>13.4</w:t>
      </w:r>
      <w:r w:rsidRPr="008070FE">
        <w:rPr>
          <w:rFonts w:cstheme="minorHAnsi"/>
          <w:sz w:val="20"/>
          <w:szCs w:val="20"/>
        </w:rPr>
        <w:t xml:space="preserve"> </w:t>
      </w:r>
    </w:p>
    <w:p w14:paraId="37604776" w14:textId="1ACC8835" w:rsidR="00CC6C5B" w:rsidRPr="008070FE" w:rsidRDefault="00CC6C5B" w:rsidP="00EB390B">
      <w:pPr>
        <w:spacing w:after="60" w:line="240" w:lineRule="auto"/>
        <w:ind w:left="1"/>
        <w:rPr>
          <w:rFonts w:cstheme="minorHAnsi"/>
          <w:sz w:val="20"/>
          <w:szCs w:val="20"/>
        </w:rPr>
      </w:pPr>
      <w:r w:rsidRPr="008070FE">
        <w:rPr>
          <w:rFonts w:cstheme="minorHAnsi"/>
          <w:b/>
          <w:sz w:val="20"/>
          <w:szCs w:val="20"/>
        </w:rPr>
        <w:t xml:space="preserve"> Engineering sciences:</w:t>
      </w:r>
      <w:r w:rsidRPr="008070FE">
        <w:rPr>
          <w:rFonts w:cstheme="minorHAnsi"/>
          <w:sz w:val="20"/>
          <w:szCs w:val="20"/>
        </w:rPr>
        <w:t xml:space="preserve"> include engineering fundamentals that have roots in the mathematical and physical sciences, and where applicable, in other natural sciences, but extend knowledge and develop models and methods in order to lead to applications and solve problems, providing the knowledge base for engineering </w:t>
      </w:r>
      <w:r w:rsidR="00976350">
        <w:rPr>
          <w:rFonts w:cstheme="minorHAnsi"/>
          <w:sz w:val="20"/>
          <w:szCs w:val="20"/>
        </w:rPr>
        <w:t>specialisations</w:t>
      </w:r>
      <w:r w:rsidRPr="008070FE">
        <w:rPr>
          <w:rFonts w:cstheme="minorHAnsi"/>
          <w:sz w:val="20"/>
          <w:szCs w:val="20"/>
        </w:rPr>
        <w:t xml:space="preserve">. </w:t>
      </w:r>
    </w:p>
    <w:p w14:paraId="06A88A76" w14:textId="292D67C8" w:rsidR="00CC6C5B" w:rsidRPr="008070FE" w:rsidRDefault="00CC6C5B" w:rsidP="00EB390B">
      <w:pPr>
        <w:spacing w:after="60" w:line="240" w:lineRule="auto"/>
        <w:ind w:left="1"/>
        <w:rPr>
          <w:rFonts w:cstheme="minorHAnsi"/>
          <w:sz w:val="20"/>
          <w:szCs w:val="20"/>
        </w:rPr>
      </w:pPr>
      <w:r w:rsidRPr="008070FE">
        <w:rPr>
          <w:rFonts w:cstheme="minorHAnsi"/>
          <w:sz w:val="20"/>
          <w:szCs w:val="20"/>
        </w:rPr>
        <w:t xml:space="preserve"> </w:t>
      </w:r>
      <w:r w:rsidRPr="008070FE">
        <w:rPr>
          <w:rFonts w:cstheme="minorHAnsi"/>
          <w:b/>
          <w:sz w:val="20"/>
          <w:szCs w:val="20"/>
        </w:rPr>
        <w:t>Engineering design knowledge:</w:t>
      </w:r>
      <w:r w:rsidRPr="008070FE">
        <w:rPr>
          <w:rFonts w:cstheme="minorHAnsi"/>
          <w:sz w:val="20"/>
          <w:szCs w:val="20"/>
        </w:rPr>
        <w:t xml:space="preserve"> Knowledge that supports engineering design in a practice area, including codes, standards, processes, empirical information, and knowledge reused from past designs.</w:t>
      </w:r>
      <w:r w:rsidRPr="008070FE">
        <w:rPr>
          <w:rFonts w:cstheme="minorHAnsi"/>
          <w:b/>
          <w:sz w:val="20"/>
          <w:szCs w:val="20"/>
        </w:rPr>
        <w:t xml:space="preserve"> </w:t>
      </w:r>
    </w:p>
    <w:p w14:paraId="181F1C09" w14:textId="03A3B715" w:rsidR="00CC6C5B" w:rsidRPr="008070FE" w:rsidRDefault="00CC6C5B" w:rsidP="00EB390B">
      <w:pPr>
        <w:spacing w:after="60" w:line="240" w:lineRule="auto"/>
        <w:ind w:left="1"/>
        <w:rPr>
          <w:rFonts w:cstheme="minorHAnsi"/>
          <w:sz w:val="20"/>
          <w:szCs w:val="20"/>
        </w:rPr>
      </w:pPr>
      <w:r w:rsidRPr="008070FE">
        <w:rPr>
          <w:rFonts w:cstheme="minorHAnsi"/>
          <w:b/>
          <w:sz w:val="20"/>
          <w:szCs w:val="20"/>
        </w:rPr>
        <w:t xml:space="preserve"> Engineering discipline:</w:t>
      </w:r>
      <w:r w:rsidRPr="008070FE">
        <w:rPr>
          <w:rFonts w:cstheme="minorHAnsi"/>
          <w:sz w:val="20"/>
          <w:szCs w:val="20"/>
        </w:rPr>
        <w:t xml:space="preserve"> synonymous with </w:t>
      </w:r>
      <w:r w:rsidRPr="008070FE">
        <w:rPr>
          <w:rFonts w:cstheme="minorHAnsi"/>
          <w:i/>
          <w:sz w:val="20"/>
          <w:szCs w:val="20"/>
        </w:rPr>
        <w:t>branch of engineering.</w:t>
      </w:r>
      <w:r w:rsidRPr="008070FE">
        <w:rPr>
          <w:rFonts w:cstheme="minorHAnsi"/>
          <w:sz w:val="20"/>
          <w:szCs w:val="20"/>
        </w:rPr>
        <w:t xml:space="preserve"> </w:t>
      </w:r>
    </w:p>
    <w:p w14:paraId="55469977" w14:textId="4DF32D29" w:rsidR="00CC6C5B" w:rsidRPr="008070FE" w:rsidRDefault="00CC6C5B" w:rsidP="00EB390B">
      <w:pPr>
        <w:spacing w:after="60" w:line="240" w:lineRule="auto"/>
        <w:ind w:left="1"/>
        <w:rPr>
          <w:rFonts w:cstheme="minorHAnsi"/>
          <w:sz w:val="20"/>
          <w:szCs w:val="20"/>
        </w:rPr>
      </w:pPr>
      <w:r w:rsidRPr="008070FE">
        <w:rPr>
          <w:rFonts w:cstheme="minorHAnsi"/>
          <w:b/>
          <w:sz w:val="20"/>
          <w:szCs w:val="20"/>
        </w:rPr>
        <w:t xml:space="preserve"> Engineering fundamentals: </w:t>
      </w:r>
      <w:r w:rsidRPr="008070FE">
        <w:rPr>
          <w:rFonts w:cstheme="minorHAnsi"/>
          <w:sz w:val="20"/>
          <w:szCs w:val="20"/>
        </w:rPr>
        <w:t xml:space="preserve">a systematic formulation of engineering concepts and principles based on mathematical and natural sciences to support applications. </w:t>
      </w:r>
    </w:p>
    <w:p w14:paraId="403899B1" w14:textId="57047B55" w:rsidR="00CC6C5B" w:rsidRPr="008070FE" w:rsidRDefault="00CC6C5B" w:rsidP="00EB390B">
      <w:pPr>
        <w:spacing w:after="60" w:line="240" w:lineRule="auto"/>
        <w:ind w:left="1"/>
        <w:rPr>
          <w:rFonts w:cstheme="minorHAnsi"/>
          <w:sz w:val="20"/>
          <w:szCs w:val="20"/>
        </w:rPr>
      </w:pPr>
      <w:r w:rsidRPr="008070FE">
        <w:rPr>
          <w:rFonts w:cstheme="minorHAnsi"/>
          <w:b/>
          <w:sz w:val="20"/>
          <w:szCs w:val="20"/>
        </w:rPr>
        <w:t>Engineering management</w:t>
      </w:r>
      <w:r w:rsidRPr="008070FE">
        <w:rPr>
          <w:rFonts w:cstheme="minorHAnsi"/>
          <w:sz w:val="20"/>
          <w:szCs w:val="20"/>
        </w:rPr>
        <w:t xml:space="preserve">: the generic management functions of planning, organising, leading and controlling, applied together with engineering knowledge in contexts including the management of projects, construction, operations, maintenance, quality, risk, change and business. </w:t>
      </w:r>
    </w:p>
    <w:p w14:paraId="2AEE8FCE" w14:textId="05185F01" w:rsidR="00CC6C5B" w:rsidRPr="008070FE" w:rsidRDefault="00CC6C5B" w:rsidP="00EB390B">
      <w:pPr>
        <w:spacing w:after="60" w:line="240" w:lineRule="auto"/>
        <w:ind w:left="1"/>
        <w:rPr>
          <w:rFonts w:cstheme="minorHAnsi"/>
          <w:sz w:val="20"/>
          <w:szCs w:val="20"/>
        </w:rPr>
      </w:pPr>
      <w:r w:rsidRPr="008070FE">
        <w:rPr>
          <w:rFonts w:cstheme="minorHAnsi"/>
          <w:sz w:val="20"/>
          <w:szCs w:val="20"/>
        </w:rPr>
        <w:t xml:space="preserve"> </w:t>
      </w:r>
      <w:r w:rsidRPr="008070FE">
        <w:rPr>
          <w:rFonts w:cstheme="minorHAnsi"/>
          <w:b/>
          <w:sz w:val="20"/>
          <w:szCs w:val="20"/>
        </w:rPr>
        <w:t>Engineering problem:</w:t>
      </w:r>
      <w:r w:rsidRPr="008070FE">
        <w:rPr>
          <w:rFonts w:cstheme="minorHAnsi"/>
          <w:sz w:val="20"/>
          <w:szCs w:val="20"/>
        </w:rPr>
        <w:t xml:space="preserve"> is a problem that exists in any domain that can be solved by the application of engineering knowledge and skills and generic competences. </w:t>
      </w:r>
    </w:p>
    <w:p w14:paraId="7D0BDF96" w14:textId="0AB1B93A" w:rsidR="00CC6C5B" w:rsidRPr="008070FE" w:rsidRDefault="00CC6C5B" w:rsidP="00EB390B">
      <w:pPr>
        <w:spacing w:after="60" w:line="240" w:lineRule="auto"/>
        <w:ind w:left="1"/>
        <w:rPr>
          <w:rFonts w:cstheme="minorHAnsi"/>
          <w:sz w:val="20"/>
          <w:szCs w:val="20"/>
        </w:rPr>
      </w:pPr>
      <w:r w:rsidRPr="008070FE">
        <w:rPr>
          <w:rFonts w:cstheme="minorHAnsi"/>
          <w:sz w:val="20"/>
          <w:szCs w:val="20"/>
        </w:rPr>
        <w:t xml:space="preserve"> </w:t>
      </w:r>
      <w:r w:rsidRPr="008070FE">
        <w:rPr>
          <w:rFonts w:cstheme="minorHAnsi"/>
          <w:b/>
          <w:sz w:val="20"/>
          <w:szCs w:val="20"/>
        </w:rPr>
        <w:t>Engineering practice area</w:t>
      </w:r>
      <w:r w:rsidRPr="008070FE">
        <w:rPr>
          <w:rFonts w:cstheme="minorHAnsi"/>
          <w:sz w:val="20"/>
          <w:szCs w:val="20"/>
        </w:rPr>
        <w:t>: a generally accepted or legally defined area of engineering work or engineering technology</w:t>
      </w:r>
      <w:r w:rsidRPr="008070FE">
        <w:rPr>
          <w:rFonts w:cstheme="minorHAnsi"/>
          <w:i/>
          <w:sz w:val="20"/>
          <w:szCs w:val="20"/>
        </w:rPr>
        <w:t>.</w:t>
      </w:r>
      <w:r w:rsidRPr="008070FE">
        <w:rPr>
          <w:rFonts w:cstheme="minorHAnsi"/>
          <w:sz w:val="20"/>
          <w:szCs w:val="20"/>
        </w:rPr>
        <w:t xml:space="preserve"> </w:t>
      </w:r>
    </w:p>
    <w:p w14:paraId="0C6CBAD0" w14:textId="3392289B" w:rsidR="00CC6C5B" w:rsidRPr="008070FE" w:rsidRDefault="00CC6C5B" w:rsidP="00EB390B">
      <w:pPr>
        <w:spacing w:after="60" w:line="240" w:lineRule="auto"/>
        <w:rPr>
          <w:rFonts w:cstheme="minorHAnsi"/>
          <w:sz w:val="20"/>
          <w:szCs w:val="20"/>
        </w:rPr>
      </w:pPr>
      <w:r w:rsidRPr="008070FE">
        <w:rPr>
          <w:rFonts w:cstheme="minorHAnsi"/>
          <w:sz w:val="20"/>
          <w:szCs w:val="20"/>
        </w:rPr>
        <w:t xml:space="preserve"> </w:t>
      </w:r>
      <w:r w:rsidRPr="008070FE">
        <w:rPr>
          <w:rFonts w:cstheme="minorHAnsi"/>
          <w:b/>
          <w:sz w:val="20"/>
          <w:szCs w:val="20"/>
        </w:rPr>
        <w:t xml:space="preserve">Engineering speciality or specialization: </w:t>
      </w:r>
      <w:r w:rsidRPr="008070FE">
        <w:rPr>
          <w:rFonts w:cstheme="minorHAnsi"/>
          <w:sz w:val="20"/>
          <w:szCs w:val="20"/>
        </w:rPr>
        <w:t>a generally-recognized practice area or major subdivision within an engineering discipline, for example</w:t>
      </w:r>
      <w:r w:rsidR="00976350">
        <w:rPr>
          <w:rFonts w:cstheme="minorHAnsi"/>
          <w:sz w:val="20"/>
          <w:szCs w:val="20"/>
        </w:rPr>
        <w:t>,</w:t>
      </w:r>
      <w:r w:rsidRPr="008070FE">
        <w:rPr>
          <w:rFonts w:cstheme="minorHAnsi"/>
          <w:sz w:val="20"/>
          <w:szCs w:val="20"/>
        </w:rPr>
        <w:t xml:space="preserve"> Structural and Geotechnical Engineering within Civil Engineering; the extension of engineering fundamentals to create theoretical frameworks and bodies of knowledge for engineering practice areas. </w:t>
      </w:r>
    </w:p>
    <w:p w14:paraId="4B692B8D" w14:textId="13016C6D" w:rsidR="00CC6C5B" w:rsidRPr="008070FE" w:rsidRDefault="00CC6C5B" w:rsidP="00EB390B">
      <w:pPr>
        <w:spacing w:after="60" w:line="240" w:lineRule="auto"/>
        <w:rPr>
          <w:rFonts w:cstheme="minorHAnsi"/>
          <w:sz w:val="20"/>
          <w:szCs w:val="20"/>
        </w:rPr>
      </w:pPr>
      <w:r w:rsidRPr="008070FE">
        <w:rPr>
          <w:rFonts w:cstheme="minorHAnsi"/>
          <w:sz w:val="20"/>
          <w:szCs w:val="20"/>
        </w:rPr>
        <w:t xml:space="preserve"> </w:t>
      </w:r>
      <w:r w:rsidRPr="008070FE">
        <w:rPr>
          <w:rFonts w:cstheme="minorHAnsi"/>
          <w:b/>
          <w:sz w:val="20"/>
          <w:szCs w:val="20"/>
        </w:rPr>
        <w:t>Engineering technology:</w:t>
      </w:r>
      <w:r w:rsidRPr="008070FE">
        <w:rPr>
          <w:rFonts w:cstheme="minorHAnsi"/>
          <w:sz w:val="20"/>
          <w:szCs w:val="20"/>
        </w:rPr>
        <w:t xml:space="preserve"> is an established body of knowledge with associated tools, techniques, materials, components, systems or processes that enable a family of practical applications and that </w:t>
      </w:r>
      <w:r w:rsidR="00976350">
        <w:rPr>
          <w:rFonts w:cstheme="minorHAnsi"/>
          <w:sz w:val="20"/>
          <w:szCs w:val="20"/>
        </w:rPr>
        <w:t>rely</w:t>
      </w:r>
      <w:r w:rsidRPr="008070FE">
        <w:rPr>
          <w:rFonts w:cstheme="minorHAnsi"/>
          <w:sz w:val="20"/>
          <w:szCs w:val="20"/>
        </w:rPr>
        <w:t xml:space="preserve"> for its development and effective application on engineering knowledge and competence. </w:t>
      </w:r>
    </w:p>
    <w:p w14:paraId="7359AE32" w14:textId="69C80F38" w:rsidR="00CC6C5B" w:rsidRPr="008070FE" w:rsidRDefault="00CC6C5B" w:rsidP="00EB390B">
      <w:pPr>
        <w:spacing w:after="60" w:line="240" w:lineRule="auto"/>
        <w:rPr>
          <w:rFonts w:cstheme="minorHAnsi"/>
          <w:sz w:val="20"/>
          <w:szCs w:val="20"/>
        </w:rPr>
      </w:pPr>
      <w:r w:rsidRPr="008070FE">
        <w:rPr>
          <w:rFonts w:cstheme="minorHAnsi"/>
          <w:b/>
          <w:sz w:val="20"/>
          <w:szCs w:val="20"/>
        </w:rPr>
        <w:t xml:space="preserve"> Forefront of the professional discipline/branch</w:t>
      </w:r>
      <w:r w:rsidRPr="008070FE">
        <w:rPr>
          <w:rFonts w:cstheme="minorHAnsi"/>
          <w:b/>
          <w:sz w:val="20"/>
          <w:szCs w:val="20"/>
          <w:vertAlign w:val="superscript"/>
        </w:rPr>
        <w:footnoteReference w:id="1"/>
      </w:r>
      <w:r w:rsidRPr="008070FE">
        <w:rPr>
          <w:rFonts w:cstheme="minorHAnsi"/>
          <w:b/>
          <w:sz w:val="20"/>
          <w:szCs w:val="20"/>
        </w:rPr>
        <w:t>:</w:t>
      </w:r>
      <w:r w:rsidRPr="008070FE">
        <w:rPr>
          <w:rFonts w:cstheme="minorHAnsi"/>
          <w:sz w:val="20"/>
          <w:szCs w:val="20"/>
        </w:rPr>
        <w:t xml:space="preserve"> defined by advanced practice in the specialisations within the discipline.</w:t>
      </w:r>
      <w:r w:rsidRPr="008070FE">
        <w:rPr>
          <w:rFonts w:cstheme="minorHAnsi"/>
          <w:b/>
          <w:sz w:val="20"/>
          <w:szCs w:val="20"/>
        </w:rPr>
        <w:t xml:space="preserve"> </w:t>
      </w:r>
    </w:p>
    <w:p w14:paraId="113AD8B3" w14:textId="38A95AE1" w:rsidR="00CC6C5B" w:rsidRPr="008070FE" w:rsidRDefault="00CC6C5B" w:rsidP="00EB390B">
      <w:pPr>
        <w:spacing w:after="60" w:line="240" w:lineRule="auto"/>
        <w:rPr>
          <w:rFonts w:cstheme="minorHAnsi"/>
          <w:sz w:val="20"/>
          <w:szCs w:val="20"/>
        </w:rPr>
      </w:pPr>
      <w:r w:rsidRPr="008070FE">
        <w:rPr>
          <w:rFonts w:cstheme="minorHAnsi"/>
          <w:sz w:val="20"/>
          <w:szCs w:val="20"/>
        </w:rPr>
        <w:t xml:space="preserve"> </w:t>
      </w:r>
      <w:r w:rsidRPr="008070FE">
        <w:rPr>
          <w:rFonts w:cstheme="minorHAnsi"/>
          <w:b/>
          <w:sz w:val="20"/>
          <w:szCs w:val="20"/>
        </w:rPr>
        <w:t>Formative development</w:t>
      </w:r>
      <w:r w:rsidR="00551B3A" w:rsidRPr="008070FE">
        <w:rPr>
          <w:rFonts w:cstheme="minorHAnsi"/>
          <w:b/>
          <w:sz w:val="20"/>
          <w:szCs w:val="20"/>
        </w:rPr>
        <w:t>:</w:t>
      </w:r>
      <w:r w:rsidR="00551B3A" w:rsidRPr="008070FE">
        <w:rPr>
          <w:rFonts w:cstheme="minorHAnsi"/>
          <w:sz w:val="20"/>
          <w:szCs w:val="20"/>
        </w:rPr>
        <w:t xml:space="preserve"> the</w:t>
      </w:r>
      <w:r w:rsidRPr="008070FE">
        <w:rPr>
          <w:rFonts w:cstheme="minorHAnsi"/>
          <w:sz w:val="20"/>
          <w:szCs w:val="20"/>
        </w:rPr>
        <w:t xml:space="preserve"> process that follows the attainment of an accredited education program that consists of training, experience and expansion of knowledge. </w:t>
      </w:r>
    </w:p>
    <w:p w14:paraId="788F7B13" w14:textId="43780143" w:rsidR="00CC6C5B" w:rsidRPr="008070FE" w:rsidRDefault="00CC6C5B" w:rsidP="00EB390B">
      <w:pPr>
        <w:spacing w:after="60" w:line="240" w:lineRule="auto"/>
        <w:ind w:left="1"/>
        <w:rPr>
          <w:rFonts w:cstheme="minorHAnsi"/>
          <w:sz w:val="20"/>
          <w:szCs w:val="20"/>
        </w:rPr>
      </w:pPr>
      <w:r w:rsidRPr="008070FE">
        <w:rPr>
          <w:rFonts w:cstheme="minorHAnsi"/>
          <w:b/>
          <w:sz w:val="20"/>
          <w:szCs w:val="20"/>
        </w:rPr>
        <w:t xml:space="preserve"> Knowledge:</w:t>
      </w:r>
      <w:r w:rsidRPr="008070FE">
        <w:rPr>
          <w:rFonts w:cstheme="minorHAnsi"/>
          <w:sz w:val="20"/>
          <w:szCs w:val="20"/>
        </w:rPr>
        <w:t xml:space="preserve"> Recognizing and comprehending terminology, facts, methods, trends, classifications, structures, or theories. It involves learning as well as demonstrating what has been learned. The demonstration of a specific knowledge is invariably by means of work done based on that knowledge. </w:t>
      </w:r>
    </w:p>
    <w:p w14:paraId="228B477F" w14:textId="541035F1" w:rsidR="00CC6C5B" w:rsidRPr="008070FE" w:rsidRDefault="00CC6C5B" w:rsidP="00EB390B">
      <w:pPr>
        <w:spacing w:after="60" w:line="240" w:lineRule="auto"/>
        <w:ind w:left="1"/>
        <w:rPr>
          <w:rFonts w:cstheme="minorHAnsi"/>
          <w:sz w:val="20"/>
          <w:szCs w:val="20"/>
        </w:rPr>
      </w:pPr>
      <w:r w:rsidRPr="008070FE">
        <w:rPr>
          <w:rFonts w:cstheme="minorHAnsi"/>
          <w:sz w:val="20"/>
          <w:szCs w:val="20"/>
        </w:rPr>
        <w:t xml:space="preserve"> </w:t>
      </w:r>
      <w:r w:rsidRPr="008070FE">
        <w:rPr>
          <w:rFonts w:cstheme="minorHAnsi"/>
          <w:b/>
          <w:sz w:val="20"/>
          <w:szCs w:val="20"/>
        </w:rPr>
        <w:t>Manage:</w:t>
      </w:r>
      <w:r w:rsidRPr="008070FE">
        <w:rPr>
          <w:rFonts w:cstheme="minorHAnsi"/>
          <w:sz w:val="20"/>
          <w:szCs w:val="20"/>
        </w:rPr>
        <w:t xml:space="preserve"> means planning, organising, leading and </w:t>
      </w:r>
      <w:r w:rsidR="00551B3A" w:rsidRPr="008070FE">
        <w:rPr>
          <w:rFonts w:cstheme="minorHAnsi"/>
          <w:sz w:val="20"/>
          <w:szCs w:val="20"/>
        </w:rPr>
        <w:t>controlling in</w:t>
      </w:r>
      <w:r w:rsidRPr="008070FE">
        <w:rPr>
          <w:rFonts w:cstheme="minorHAnsi"/>
          <w:sz w:val="20"/>
          <w:szCs w:val="20"/>
        </w:rPr>
        <w:t xml:space="preserve"> respect of risk, project, change, financial, compliance, quality, ongoing monitoring, control and evaluation.  </w:t>
      </w:r>
    </w:p>
    <w:p w14:paraId="189496CD" w14:textId="5BC9F75C" w:rsidR="00CC6C5B" w:rsidRPr="008070FE" w:rsidRDefault="00CC6C5B" w:rsidP="00EB390B">
      <w:pPr>
        <w:spacing w:after="60" w:line="240" w:lineRule="auto"/>
        <w:ind w:left="1"/>
        <w:rPr>
          <w:rFonts w:cstheme="minorHAnsi"/>
          <w:sz w:val="20"/>
          <w:szCs w:val="20"/>
        </w:rPr>
      </w:pPr>
      <w:r w:rsidRPr="008070FE">
        <w:rPr>
          <w:rFonts w:cstheme="minorHAnsi"/>
          <w:b/>
          <w:sz w:val="20"/>
          <w:szCs w:val="20"/>
        </w:rPr>
        <w:t xml:space="preserve"> Mathematical sciences:</w:t>
      </w:r>
      <w:r w:rsidRPr="008070FE">
        <w:rPr>
          <w:rFonts w:cstheme="minorHAnsi"/>
          <w:sz w:val="20"/>
          <w:szCs w:val="20"/>
        </w:rPr>
        <w:t xml:space="preserve"> mathematics, numerical analysis, statistics and aspects of computer science cast in an appropriate mathematical formalism. </w:t>
      </w:r>
    </w:p>
    <w:p w14:paraId="59B60D9B" w14:textId="0CF22DFA" w:rsidR="00CC6C5B" w:rsidRPr="008070FE" w:rsidRDefault="00CC6C5B" w:rsidP="00EB390B">
      <w:pPr>
        <w:spacing w:after="60" w:line="240" w:lineRule="auto"/>
        <w:ind w:left="1"/>
        <w:rPr>
          <w:rFonts w:cstheme="minorHAnsi"/>
          <w:sz w:val="20"/>
          <w:szCs w:val="20"/>
        </w:rPr>
      </w:pPr>
      <w:r w:rsidRPr="008070FE">
        <w:rPr>
          <w:rFonts w:cstheme="minorHAnsi"/>
          <w:sz w:val="20"/>
          <w:szCs w:val="20"/>
        </w:rPr>
        <w:t xml:space="preserve"> </w:t>
      </w:r>
      <w:r w:rsidRPr="008070FE">
        <w:rPr>
          <w:rFonts w:cstheme="minorHAnsi"/>
          <w:b/>
          <w:sz w:val="20"/>
          <w:szCs w:val="20"/>
        </w:rPr>
        <w:t xml:space="preserve">Natural sciences: </w:t>
      </w:r>
      <w:r w:rsidRPr="008070FE">
        <w:rPr>
          <w:rFonts w:cstheme="minorHAnsi"/>
          <w:sz w:val="20"/>
          <w:szCs w:val="20"/>
        </w:rPr>
        <w:t>Provide, as applicable in each engineering discipline or practice area, an understanding the physical world including physics, mechanics, chemistry, earth sciences and the biological sciences,</w:t>
      </w:r>
      <w:r w:rsidRPr="008070FE">
        <w:rPr>
          <w:rFonts w:cstheme="minorHAnsi"/>
          <w:b/>
          <w:sz w:val="20"/>
          <w:szCs w:val="20"/>
        </w:rPr>
        <w:t xml:space="preserve"> </w:t>
      </w:r>
    </w:p>
    <w:p w14:paraId="5EA605D8" w14:textId="77777777" w:rsidR="00CC6C5B" w:rsidRPr="008070FE" w:rsidRDefault="00CC6C5B" w:rsidP="00EB390B">
      <w:pPr>
        <w:spacing w:after="60" w:line="240" w:lineRule="auto"/>
        <w:ind w:left="3"/>
        <w:rPr>
          <w:rFonts w:cstheme="minorHAnsi"/>
          <w:sz w:val="20"/>
          <w:szCs w:val="20"/>
        </w:rPr>
      </w:pPr>
      <w:r w:rsidRPr="008070FE">
        <w:rPr>
          <w:rFonts w:cstheme="minorHAnsi"/>
          <w:b/>
          <w:sz w:val="20"/>
          <w:szCs w:val="20"/>
        </w:rPr>
        <w:lastRenderedPageBreak/>
        <w:t>Practice area:</w:t>
      </w:r>
      <w:r w:rsidRPr="008070FE">
        <w:rPr>
          <w:rFonts w:cstheme="minorHAnsi"/>
          <w:sz w:val="20"/>
          <w:szCs w:val="20"/>
        </w:rPr>
        <w:t xml:space="preserve"> </w:t>
      </w:r>
      <w:r w:rsidRPr="008070FE">
        <w:rPr>
          <w:rFonts w:cstheme="minorHAnsi"/>
          <w:i/>
          <w:sz w:val="20"/>
          <w:szCs w:val="20"/>
        </w:rPr>
        <w:t>in the educational context:</w:t>
      </w:r>
      <w:r w:rsidRPr="008070FE">
        <w:rPr>
          <w:rFonts w:cstheme="minorHAnsi"/>
          <w:sz w:val="20"/>
          <w:szCs w:val="20"/>
        </w:rPr>
        <w:t xml:space="preserve"> synonymous with generally-recognized engineering speciality; </w:t>
      </w:r>
      <w:r w:rsidRPr="008070FE">
        <w:rPr>
          <w:rFonts w:cstheme="minorHAnsi"/>
          <w:i/>
          <w:sz w:val="20"/>
          <w:szCs w:val="20"/>
        </w:rPr>
        <w:t>at the professional level:</w:t>
      </w:r>
      <w:r w:rsidRPr="008070FE">
        <w:rPr>
          <w:rFonts w:cstheme="minorHAnsi"/>
          <w:sz w:val="20"/>
          <w:szCs w:val="20"/>
        </w:rPr>
        <w:t xml:space="preserve"> a generally recognized or distinctive area of knowledge and expertise developed by an engineering practitioner by virtue of the path of education, training and experience followed. </w:t>
      </w:r>
    </w:p>
    <w:p w14:paraId="4EF7C0D3" w14:textId="2DD9B475" w:rsidR="00CC6C5B" w:rsidRPr="008070FE" w:rsidRDefault="00CC6C5B" w:rsidP="00EB390B">
      <w:pPr>
        <w:spacing w:after="60" w:line="240" w:lineRule="auto"/>
        <w:rPr>
          <w:rFonts w:cstheme="minorHAnsi"/>
          <w:sz w:val="20"/>
          <w:szCs w:val="20"/>
        </w:rPr>
      </w:pPr>
      <w:r w:rsidRPr="00DC6154">
        <w:rPr>
          <w:rFonts w:cstheme="minorHAnsi"/>
          <w:b/>
          <w:sz w:val="20"/>
          <w:szCs w:val="20"/>
        </w:rPr>
        <w:t xml:space="preserve"> </w:t>
      </w:r>
      <w:r w:rsidRPr="008070FE">
        <w:rPr>
          <w:rFonts w:cstheme="minorHAnsi"/>
          <w:b/>
          <w:sz w:val="20"/>
          <w:szCs w:val="20"/>
        </w:rPr>
        <w:t>Solution:</w:t>
      </w:r>
      <w:r w:rsidRPr="008070FE">
        <w:rPr>
          <w:rFonts w:cstheme="minorHAnsi"/>
          <w:sz w:val="20"/>
          <w:szCs w:val="20"/>
        </w:rPr>
        <w:t xml:space="preserve"> means an effective proposal for resolving a problem, taking into account all relevant technical, legal, social, cultural, economic and environmental issues and having regard to the need for sustainability. </w:t>
      </w:r>
    </w:p>
    <w:p w14:paraId="40A185D0" w14:textId="41DA97FA" w:rsidR="00CC6C5B" w:rsidRPr="008070FE" w:rsidRDefault="00CC6C5B" w:rsidP="00EB390B">
      <w:pPr>
        <w:spacing w:after="60" w:line="240" w:lineRule="auto"/>
        <w:ind w:left="1"/>
        <w:rPr>
          <w:rFonts w:cstheme="minorHAnsi"/>
          <w:sz w:val="20"/>
          <w:szCs w:val="20"/>
        </w:rPr>
      </w:pPr>
      <w:r w:rsidRPr="008070FE">
        <w:rPr>
          <w:rFonts w:cstheme="minorHAnsi"/>
          <w:sz w:val="20"/>
          <w:szCs w:val="20"/>
        </w:rPr>
        <w:t xml:space="preserve"> </w:t>
      </w:r>
      <w:r w:rsidRPr="008070FE">
        <w:rPr>
          <w:rFonts w:cstheme="minorHAnsi"/>
          <w:b/>
          <w:sz w:val="20"/>
          <w:szCs w:val="20"/>
        </w:rPr>
        <w:t>Subdiscipline:</w:t>
      </w:r>
      <w:r w:rsidRPr="008070FE">
        <w:rPr>
          <w:rFonts w:cstheme="minorHAnsi"/>
          <w:sz w:val="20"/>
          <w:szCs w:val="20"/>
        </w:rPr>
        <w:t xml:space="preserve"> Synonymous with </w:t>
      </w:r>
      <w:r w:rsidRPr="008070FE">
        <w:rPr>
          <w:rFonts w:cstheme="minorHAnsi"/>
          <w:i/>
          <w:sz w:val="20"/>
          <w:szCs w:val="20"/>
        </w:rPr>
        <w:t>engineering speciality</w:t>
      </w:r>
      <w:r w:rsidRPr="008070FE">
        <w:rPr>
          <w:rFonts w:cstheme="minorHAnsi"/>
          <w:sz w:val="20"/>
          <w:szCs w:val="20"/>
        </w:rPr>
        <w:t xml:space="preserve">. </w:t>
      </w:r>
    </w:p>
    <w:p w14:paraId="3A4AF111" w14:textId="77777777" w:rsidR="00CC6C5B" w:rsidRPr="008070FE" w:rsidRDefault="00CC6C5B" w:rsidP="00EB390B">
      <w:pPr>
        <w:spacing w:after="60" w:line="240" w:lineRule="auto"/>
        <w:ind w:left="3"/>
        <w:rPr>
          <w:rFonts w:cstheme="minorHAnsi"/>
          <w:sz w:val="20"/>
          <w:szCs w:val="20"/>
        </w:rPr>
      </w:pPr>
      <w:r w:rsidRPr="008070FE">
        <w:rPr>
          <w:rFonts w:cstheme="minorHAnsi"/>
          <w:b/>
          <w:sz w:val="20"/>
          <w:szCs w:val="20"/>
        </w:rPr>
        <w:t>Substantial equivalence:</w:t>
      </w:r>
      <w:r w:rsidRPr="008070FE">
        <w:rPr>
          <w:rFonts w:cstheme="minorHAnsi"/>
          <w:sz w:val="20"/>
          <w:szCs w:val="20"/>
        </w:rPr>
        <w:t xml:space="preserve"> applied to educational programs means that two or more programs, while not meeting a single set of criteria, are both acceptable as preparing their respective graduates to enter formative development toward registration.  </w:t>
      </w:r>
    </w:p>
    <w:p w14:paraId="2017D76E" w14:textId="339E4B66" w:rsidR="00CC6C5B" w:rsidRPr="008070FE" w:rsidRDefault="00CC6C5B" w:rsidP="008070FE">
      <w:pPr>
        <w:spacing w:after="0"/>
        <w:ind w:left="1"/>
        <w:rPr>
          <w:rFonts w:cstheme="minorHAnsi"/>
          <w:sz w:val="20"/>
          <w:szCs w:val="20"/>
        </w:rPr>
      </w:pPr>
      <w:r w:rsidRPr="008070FE">
        <w:rPr>
          <w:rFonts w:cstheme="minorHAnsi"/>
          <w:sz w:val="20"/>
          <w:szCs w:val="20"/>
        </w:rPr>
        <w:t xml:space="preserve"> </w:t>
      </w:r>
      <w:r w:rsidRPr="008070FE">
        <w:rPr>
          <w:rFonts w:cstheme="minorHAnsi"/>
          <w:b/>
          <w:sz w:val="20"/>
          <w:szCs w:val="20"/>
        </w:rPr>
        <w:t>Well-defined engineering problems:</w:t>
      </w:r>
      <w:r w:rsidRPr="008070FE">
        <w:rPr>
          <w:rFonts w:cstheme="minorHAnsi"/>
          <w:sz w:val="20"/>
          <w:szCs w:val="20"/>
        </w:rPr>
        <w:t xml:space="preserve"> a class of </w:t>
      </w:r>
      <w:r w:rsidR="00976350">
        <w:rPr>
          <w:rFonts w:cstheme="minorHAnsi"/>
          <w:sz w:val="20"/>
          <w:szCs w:val="20"/>
        </w:rPr>
        <w:t>problems</w:t>
      </w:r>
      <w:r w:rsidRPr="008070FE">
        <w:rPr>
          <w:rFonts w:cstheme="minorHAnsi"/>
          <w:sz w:val="20"/>
          <w:szCs w:val="20"/>
        </w:rPr>
        <w:t xml:space="preserve"> with characteristics defined in section </w:t>
      </w:r>
      <w:r w:rsidR="008813F5">
        <w:rPr>
          <w:rFonts w:cstheme="minorHAnsi"/>
          <w:sz w:val="20"/>
          <w:szCs w:val="20"/>
        </w:rPr>
        <w:t>13.3</w:t>
      </w:r>
      <w:r w:rsidRPr="008070FE">
        <w:rPr>
          <w:rFonts w:cstheme="minorHAnsi"/>
          <w:sz w:val="20"/>
          <w:szCs w:val="20"/>
        </w:rPr>
        <w:t xml:space="preserve"> </w:t>
      </w:r>
    </w:p>
    <w:p w14:paraId="0166425E" w14:textId="0A8E63AD" w:rsidR="00CC6C5B" w:rsidRPr="00DC6154" w:rsidRDefault="00CC6C5B" w:rsidP="008070FE">
      <w:pPr>
        <w:spacing w:after="0"/>
        <w:ind w:left="1"/>
        <w:rPr>
          <w:rFonts w:cstheme="minorHAnsi"/>
        </w:rPr>
      </w:pPr>
      <w:r w:rsidRPr="008070FE">
        <w:rPr>
          <w:rFonts w:cstheme="minorHAnsi"/>
          <w:b/>
          <w:sz w:val="20"/>
          <w:szCs w:val="20"/>
        </w:rPr>
        <w:t xml:space="preserve"> Well-defined engineering </w:t>
      </w:r>
      <w:r w:rsidRPr="0052011D">
        <w:rPr>
          <w:rFonts w:cstheme="minorHAnsi"/>
          <w:b/>
          <w:i/>
          <w:iCs/>
          <w:sz w:val="20"/>
          <w:szCs w:val="20"/>
        </w:rPr>
        <w:t>activities</w:t>
      </w:r>
      <w:r w:rsidRPr="008070FE">
        <w:rPr>
          <w:rFonts w:cstheme="minorHAnsi"/>
          <w:b/>
          <w:sz w:val="20"/>
          <w:szCs w:val="20"/>
        </w:rPr>
        <w:t>:</w:t>
      </w:r>
      <w:r w:rsidRPr="008070FE">
        <w:rPr>
          <w:rFonts w:cstheme="minorHAnsi"/>
          <w:sz w:val="20"/>
          <w:szCs w:val="20"/>
        </w:rPr>
        <w:t xml:space="preserve"> a class of activities with characteristics defined in section </w:t>
      </w:r>
      <w:r w:rsidR="008813F5">
        <w:rPr>
          <w:rFonts w:cstheme="minorHAnsi"/>
          <w:sz w:val="20"/>
          <w:szCs w:val="20"/>
        </w:rPr>
        <w:t>13.4</w:t>
      </w:r>
      <w:r w:rsidRPr="008070FE">
        <w:rPr>
          <w:rFonts w:cstheme="minorHAnsi"/>
          <w:sz w:val="20"/>
          <w:szCs w:val="20"/>
        </w:rPr>
        <w:t xml:space="preserve"> </w:t>
      </w:r>
    </w:p>
    <w:p w14:paraId="4B0CD2D6" w14:textId="77777777" w:rsidR="00CC6C5B" w:rsidRDefault="00CC6C5B" w:rsidP="00CC6C5B">
      <w:pPr>
        <w:spacing w:after="0"/>
        <w:ind w:left="1"/>
      </w:pPr>
      <w:r>
        <w:t xml:space="preserve"> </w:t>
      </w:r>
    </w:p>
    <w:p w14:paraId="20629DFF" w14:textId="77777777" w:rsidR="0023562B" w:rsidRDefault="0023562B" w:rsidP="008708B6">
      <w:pPr>
        <w:spacing w:line="240" w:lineRule="auto"/>
        <w:jc w:val="both"/>
        <w:rPr>
          <w:rFonts w:cstheme="minorHAnsi"/>
          <w:b/>
          <w:bCs/>
          <w:sz w:val="24"/>
          <w:szCs w:val="24"/>
        </w:rPr>
      </w:pPr>
    </w:p>
    <w:p w14:paraId="30B956AF" w14:textId="77777777" w:rsidR="0023562B" w:rsidRDefault="0023562B" w:rsidP="008708B6">
      <w:pPr>
        <w:spacing w:line="240" w:lineRule="auto"/>
        <w:jc w:val="both"/>
        <w:rPr>
          <w:rFonts w:cstheme="minorHAnsi"/>
          <w:b/>
          <w:bCs/>
          <w:sz w:val="24"/>
          <w:szCs w:val="24"/>
        </w:rPr>
      </w:pPr>
    </w:p>
    <w:p w14:paraId="1F7883E1" w14:textId="3B6D5082" w:rsidR="00FE0C91" w:rsidRDefault="00A53381" w:rsidP="008708B6">
      <w:pPr>
        <w:spacing w:line="240" w:lineRule="auto"/>
        <w:jc w:val="both"/>
        <w:rPr>
          <w:rFonts w:cstheme="minorHAnsi"/>
          <w:b/>
          <w:bCs/>
          <w:sz w:val="24"/>
          <w:szCs w:val="24"/>
        </w:rPr>
      </w:pPr>
      <w:r>
        <w:rPr>
          <w:rFonts w:cstheme="minorHAnsi"/>
          <w:b/>
          <w:bCs/>
          <w:sz w:val="24"/>
          <w:szCs w:val="24"/>
        </w:rPr>
        <w:t>2</w:t>
      </w:r>
      <w:r w:rsidR="00C011D1">
        <w:rPr>
          <w:rFonts w:cstheme="minorHAnsi"/>
          <w:b/>
          <w:bCs/>
          <w:sz w:val="24"/>
          <w:szCs w:val="24"/>
        </w:rPr>
        <w:t>1</w:t>
      </w:r>
      <w:r>
        <w:rPr>
          <w:rFonts w:cstheme="minorHAnsi"/>
          <w:b/>
          <w:bCs/>
          <w:sz w:val="24"/>
          <w:szCs w:val="24"/>
        </w:rPr>
        <w:t>.</w:t>
      </w:r>
      <w:r>
        <w:rPr>
          <w:rFonts w:cstheme="minorHAnsi"/>
          <w:b/>
          <w:bCs/>
          <w:sz w:val="24"/>
          <w:szCs w:val="24"/>
        </w:rPr>
        <w:tab/>
      </w:r>
      <w:r w:rsidR="00BA3314">
        <w:rPr>
          <w:rFonts w:cstheme="minorHAnsi"/>
          <w:b/>
          <w:bCs/>
          <w:sz w:val="24"/>
          <w:szCs w:val="24"/>
        </w:rPr>
        <w:t xml:space="preserve">DOCUMENT </w:t>
      </w:r>
      <w:r w:rsidR="00224482" w:rsidRPr="00E64DEE">
        <w:rPr>
          <w:rFonts w:cstheme="minorHAnsi"/>
          <w:b/>
          <w:bCs/>
          <w:sz w:val="24"/>
          <w:szCs w:val="24"/>
        </w:rPr>
        <w:t xml:space="preserve">REVIEW </w:t>
      </w:r>
      <w:r w:rsidR="00C011D1">
        <w:rPr>
          <w:rFonts w:cstheme="minorHAnsi"/>
          <w:b/>
          <w:bCs/>
          <w:sz w:val="24"/>
          <w:szCs w:val="24"/>
        </w:rPr>
        <w:t>HISTORY</w:t>
      </w:r>
      <w:r w:rsidR="009D59CC">
        <w:rPr>
          <w:rFonts w:cstheme="minorHAnsi"/>
          <w:b/>
          <w:bCs/>
          <w:sz w:val="24"/>
          <w:szCs w:val="24"/>
        </w:rPr>
        <w:t xml:space="preserve"> </w:t>
      </w:r>
      <w:r w:rsidR="009D59CC" w:rsidRPr="009D59CC">
        <w:rPr>
          <w:rFonts w:cstheme="minorHAnsi"/>
          <w:b/>
          <w:bCs/>
          <w:sz w:val="24"/>
          <w:szCs w:val="24"/>
          <w:highlight w:val="yellow"/>
        </w:rPr>
        <w:t>[REVISION in PROGRESS]</w:t>
      </w:r>
      <w:r w:rsidR="009D59CC">
        <w:rPr>
          <w:rFonts w:cstheme="minorHAnsi"/>
          <w:b/>
          <w:bCs/>
          <w:sz w:val="24"/>
          <w:szCs w:val="24"/>
        </w:rPr>
        <w:t xml:space="preserve"> </w:t>
      </w:r>
    </w:p>
    <w:tbl>
      <w:tblPr>
        <w:tblStyle w:val="TableGrid"/>
        <w:tblW w:w="0" w:type="auto"/>
        <w:tblInd w:w="-289" w:type="dxa"/>
        <w:tblLook w:val="04A0" w:firstRow="1" w:lastRow="0" w:firstColumn="1" w:lastColumn="0" w:noHBand="0" w:noVBand="1"/>
      </w:tblPr>
      <w:tblGrid>
        <w:gridCol w:w="1582"/>
        <w:gridCol w:w="2388"/>
        <w:gridCol w:w="1487"/>
        <w:gridCol w:w="2244"/>
        <w:gridCol w:w="1932"/>
      </w:tblGrid>
      <w:tr w:rsidR="00C011D1" w:rsidRPr="00652E29" w14:paraId="1CC69D2A" w14:textId="77777777" w:rsidTr="00C461D8">
        <w:tc>
          <w:tcPr>
            <w:tcW w:w="1582" w:type="dxa"/>
          </w:tcPr>
          <w:p w14:paraId="650F8A9A" w14:textId="77777777" w:rsidR="00C011D1" w:rsidRPr="00551B3A" w:rsidRDefault="00C011D1" w:rsidP="00394EDF">
            <w:pPr>
              <w:spacing w:after="60"/>
              <w:rPr>
                <w:b/>
                <w:bCs/>
                <w:sz w:val="24"/>
                <w:szCs w:val="24"/>
              </w:rPr>
            </w:pPr>
            <w:r w:rsidRPr="00551B3A">
              <w:rPr>
                <w:b/>
                <w:bCs/>
                <w:sz w:val="24"/>
                <w:szCs w:val="24"/>
              </w:rPr>
              <w:t>Date</w:t>
            </w:r>
          </w:p>
        </w:tc>
        <w:tc>
          <w:tcPr>
            <w:tcW w:w="3875" w:type="dxa"/>
            <w:gridSpan w:val="2"/>
          </w:tcPr>
          <w:p w14:paraId="20453148" w14:textId="77777777" w:rsidR="00C011D1" w:rsidRPr="00551B3A" w:rsidRDefault="00C011D1" w:rsidP="00394EDF">
            <w:pPr>
              <w:spacing w:after="60"/>
              <w:rPr>
                <w:b/>
                <w:bCs/>
                <w:sz w:val="24"/>
                <w:szCs w:val="24"/>
              </w:rPr>
            </w:pPr>
            <w:r w:rsidRPr="00551B3A">
              <w:rPr>
                <w:b/>
                <w:bCs/>
                <w:sz w:val="24"/>
                <w:szCs w:val="24"/>
              </w:rPr>
              <w:t>Description</w:t>
            </w:r>
          </w:p>
        </w:tc>
        <w:tc>
          <w:tcPr>
            <w:tcW w:w="2244" w:type="dxa"/>
          </w:tcPr>
          <w:p w14:paraId="198049E3" w14:textId="77777777" w:rsidR="00C011D1" w:rsidRPr="00551B3A" w:rsidRDefault="00C011D1" w:rsidP="00394EDF">
            <w:pPr>
              <w:spacing w:after="60"/>
              <w:rPr>
                <w:b/>
                <w:bCs/>
                <w:sz w:val="24"/>
                <w:szCs w:val="24"/>
              </w:rPr>
            </w:pPr>
            <w:r w:rsidRPr="00551B3A">
              <w:rPr>
                <w:b/>
                <w:bCs/>
                <w:sz w:val="24"/>
                <w:szCs w:val="24"/>
              </w:rPr>
              <w:t>Author/Reviewer</w:t>
            </w:r>
          </w:p>
        </w:tc>
        <w:tc>
          <w:tcPr>
            <w:tcW w:w="1932" w:type="dxa"/>
          </w:tcPr>
          <w:p w14:paraId="699F3BD0" w14:textId="77777777" w:rsidR="00C011D1" w:rsidRPr="00551B3A" w:rsidRDefault="00C011D1" w:rsidP="00394EDF">
            <w:pPr>
              <w:spacing w:after="60"/>
              <w:rPr>
                <w:b/>
                <w:bCs/>
                <w:sz w:val="24"/>
                <w:szCs w:val="24"/>
              </w:rPr>
            </w:pPr>
            <w:r w:rsidRPr="00551B3A">
              <w:rPr>
                <w:b/>
                <w:bCs/>
                <w:sz w:val="24"/>
                <w:szCs w:val="24"/>
              </w:rPr>
              <w:t>Remarks</w:t>
            </w:r>
          </w:p>
        </w:tc>
      </w:tr>
      <w:tr w:rsidR="00A1584D" w:rsidRPr="00652E29" w14:paraId="20871492" w14:textId="77777777" w:rsidTr="00C461D8">
        <w:tc>
          <w:tcPr>
            <w:tcW w:w="1582" w:type="dxa"/>
          </w:tcPr>
          <w:p w14:paraId="566F3441" w14:textId="77DE425E" w:rsidR="00A1584D" w:rsidRPr="00551B3A" w:rsidRDefault="00F16B46" w:rsidP="00394EDF">
            <w:pPr>
              <w:spacing w:after="60"/>
              <w:rPr>
                <w:rFonts w:cstheme="minorHAnsi"/>
                <w:sz w:val="20"/>
                <w:szCs w:val="20"/>
              </w:rPr>
            </w:pPr>
            <w:r w:rsidRPr="00551B3A">
              <w:rPr>
                <w:rFonts w:cstheme="minorHAnsi"/>
                <w:sz w:val="20"/>
                <w:szCs w:val="20"/>
              </w:rPr>
              <w:t>17-08-2018</w:t>
            </w:r>
          </w:p>
        </w:tc>
        <w:tc>
          <w:tcPr>
            <w:tcW w:w="3875" w:type="dxa"/>
            <w:gridSpan w:val="2"/>
          </w:tcPr>
          <w:p w14:paraId="033478C2" w14:textId="08C78AD1" w:rsidR="00A1584D" w:rsidRPr="00551B3A" w:rsidRDefault="00F16B46" w:rsidP="00394EDF">
            <w:pPr>
              <w:spacing w:after="60"/>
              <w:rPr>
                <w:rFonts w:cstheme="minorHAnsi"/>
                <w:sz w:val="20"/>
                <w:szCs w:val="20"/>
              </w:rPr>
            </w:pPr>
            <w:r w:rsidRPr="00551B3A">
              <w:rPr>
                <w:rFonts w:cstheme="minorHAnsi"/>
                <w:sz w:val="20"/>
                <w:szCs w:val="20"/>
              </w:rPr>
              <w:t>Drafting Group</w:t>
            </w:r>
          </w:p>
        </w:tc>
        <w:tc>
          <w:tcPr>
            <w:tcW w:w="2244" w:type="dxa"/>
          </w:tcPr>
          <w:p w14:paraId="0F096779" w14:textId="1130E792" w:rsidR="00A1584D" w:rsidRPr="00551B3A" w:rsidRDefault="00F16B46" w:rsidP="00394EDF">
            <w:pPr>
              <w:spacing w:after="60"/>
              <w:rPr>
                <w:rFonts w:cstheme="minorHAnsi"/>
                <w:sz w:val="20"/>
                <w:szCs w:val="20"/>
              </w:rPr>
            </w:pPr>
            <w:r w:rsidRPr="00551B3A">
              <w:rPr>
                <w:rFonts w:cstheme="minorHAnsi"/>
                <w:sz w:val="20"/>
                <w:szCs w:val="20"/>
              </w:rPr>
              <w:t>TR, HR, AA, RH</w:t>
            </w:r>
          </w:p>
        </w:tc>
        <w:tc>
          <w:tcPr>
            <w:tcW w:w="1932" w:type="dxa"/>
          </w:tcPr>
          <w:p w14:paraId="76D33AE3" w14:textId="77777777" w:rsidR="00A1584D" w:rsidRPr="00551B3A" w:rsidRDefault="00A1584D" w:rsidP="00394EDF">
            <w:pPr>
              <w:spacing w:after="60"/>
              <w:rPr>
                <w:rFonts w:cstheme="minorHAnsi"/>
                <w:sz w:val="20"/>
                <w:szCs w:val="20"/>
              </w:rPr>
            </w:pPr>
          </w:p>
        </w:tc>
      </w:tr>
      <w:tr w:rsidR="00C461D8" w:rsidRPr="00652E29" w14:paraId="74A1D6D6" w14:textId="77777777" w:rsidTr="00C461D8">
        <w:tc>
          <w:tcPr>
            <w:tcW w:w="1582" w:type="dxa"/>
          </w:tcPr>
          <w:p w14:paraId="7A49DF14" w14:textId="14F4B7D1" w:rsidR="00C461D8" w:rsidRPr="00551B3A" w:rsidRDefault="00C461D8" w:rsidP="00394EDF">
            <w:pPr>
              <w:spacing w:after="60"/>
              <w:rPr>
                <w:rFonts w:cstheme="minorHAnsi"/>
                <w:sz w:val="20"/>
                <w:szCs w:val="20"/>
              </w:rPr>
            </w:pPr>
            <w:r w:rsidRPr="00551B3A">
              <w:rPr>
                <w:rFonts w:cstheme="minorHAnsi"/>
                <w:sz w:val="20"/>
                <w:szCs w:val="20"/>
              </w:rPr>
              <w:t>18-10-2018</w:t>
            </w:r>
          </w:p>
        </w:tc>
        <w:tc>
          <w:tcPr>
            <w:tcW w:w="3875" w:type="dxa"/>
            <w:gridSpan w:val="2"/>
          </w:tcPr>
          <w:p w14:paraId="7F000DEE" w14:textId="0B52BC76" w:rsidR="00C461D8" w:rsidRPr="00551B3A" w:rsidRDefault="00C461D8" w:rsidP="00394EDF">
            <w:pPr>
              <w:spacing w:after="60"/>
              <w:rPr>
                <w:rFonts w:cstheme="minorHAnsi"/>
                <w:sz w:val="20"/>
                <w:szCs w:val="20"/>
              </w:rPr>
            </w:pPr>
            <w:r w:rsidRPr="00551B3A">
              <w:rPr>
                <w:rFonts w:cstheme="minorHAnsi"/>
                <w:sz w:val="20"/>
                <w:szCs w:val="20"/>
              </w:rPr>
              <w:t>1</w:t>
            </w:r>
            <w:r w:rsidRPr="00551B3A">
              <w:rPr>
                <w:rFonts w:cstheme="minorHAnsi"/>
                <w:sz w:val="20"/>
                <w:szCs w:val="20"/>
                <w:vertAlign w:val="superscript"/>
              </w:rPr>
              <w:t>st</w:t>
            </w:r>
            <w:r w:rsidRPr="00551B3A">
              <w:rPr>
                <w:rFonts w:cstheme="minorHAnsi"/>
                <w:sz w:val="20"/>
                <w:szCs w:val="20"/>
              </w:rPr>
              <w:t xml:space="preserve"> Draft</w:t>
            </w:r>
          </w:p>
        </w:tc>
        <w:tc>
          <w:tcPr>
            <w:tcW w:w="4176" w:type="dxa"/>
            <w:gridSpan w:val="2"/>
          </w:tcPr>
          <w:p w14:paraId="26465E71" w14:textId="1C307C4C" w:rsidR="00C461D8" w:rsidRPr="00551B3A" w:rsidRDefault="00C461D8" w:rsidP="00394EDF">
            <w:pPr>
              <w:spacing w:after="60"/>
              <w:rPr>
                <w:rFonts w:cstheme="minorHAnsi"/>
                <w:sz w:val="20"/>
                <w:szCs w:val="20"/>
              </w:rPr>
            </w:pPr>
            <w:r w:rsidRPr="00551B3A">
              <w:rPr>
                <w:rFonts w:cstheme="minorHAnsi"/>
                <w:sz w:val="20"/>
                <w:szCs w:val="20"/>
              </w:rPr>
              <w:t>Combined Standard and Criteria</w:t>
            </w:r>
          </w:p>
        </w:tc>
      </w:tr>
      <w:tr w:rsidR="00F16B46" w:rsidRPr="00652E29" w14:paraId="3372502B" w14:textId="77777777" w:rsidTr="00C461D8">
        <w:tc>
          <w:tcPr>
            <w:tcW w:w="1582" w:type="dxa"/>
          </w:tcPr>
          <w:p w14:paraId="52008CBE" w14:textId="3C9E8D58" w:rsidR="00F16B46" w:rsidRPr="00551B3A" w:rsidRDefault="00F16B46" w:rsidP="00394EDF">
            <w:pPr>
              <w:spacing w:after="60"/>
              <w:rPr>
                <w:rFonts w:cstheme="minorHAnsi"/>
                <w:sz w:val="20"/>
                <w:szCs w:val="20"/>
              </w:rPr>
            </w:pPr>
            <w:r w:rsidRPr="00551B3A">
              <w:rPr>
                <w:rFonts w:cstheme="minorHAnsi"/>
                <w:sz w:val="20"/>
                <w:szCs w:val="20"/>
              </w:rPr>
              <w:t>19-02-2019</w:t>
            </w:r>
          </w:p>
        </w:tc>
        <w:tc>
          <w:tcPr>
            <w:tcW w:w="3875" w:type="dxa"/>
            <w:gridSpan w:val="2"/>
          </w:tcPr>
          <w:p w14:paraId="7A244770" w14:textId="648A03B7" w:rsidR="00F16B46" w:rsidRPr="00551B3A" w:rsidRDefault="00F16B46" w:rsidP="00394EDF">
            <w:pPr>
              <w:spacing w:after="60"/>
              <w:rPr>
                <w:rFonts w:cstheme="minorHAnsi"/>
                <w:sz w:val="20"/>
                <w:szCs w:val="20"/>
              </w:rPr>
            </w:pPr>
            <w:r w:rsidRPr="00551B3A">
              <w:rPr>
                <w:rFonts w:cstheme="minorHAnsi"/>
                <w:sz w:val="20"/>
                <w:szCs w:val="20"/>
              </w:rPr>
              <w:t xml:space="preserve">Amended </w:t>
            </w:r>
          </w:p>
        </w:tc>
        <w:tc>
          <w:tcPr>
            <w:tcW w:w="2244" w:type="dxa"/>
          </w:tcPr>
          <w:p w14:paraId="5CD57B89" w14:textId="77B55636" w:rsidR="00F16B46" w:rsidRPr="00551B3A" w:rsidRDefault="00F16B46" w:rsidP="00394EDF">
            <w:pPr>
              <w:spacing w:after="60"/>
              <w:rPr>
                <w:rFonts w:cstheme="minorHAnsi"/>
                <w:sz w:val="20"/>
                <w:szCs w:val="20"/>
              </w:rPr>
            </w:pPr>
            <w:r w:rsidRPr="00551B3A">
              <w:rPr>
                <w:rFonts w:cstheme="minorHAnsi"/>
                <w:sz w:val="20"/>
                <w:szCs w:val="20"/>
              </w:rPr>
              <w:t>ACCY</w:t>
            </w:r>
          </w:p>
        </w:tc>
        <w:tc>
          <w:tcPr>
            <w:tcW w:w="1932" w:type="dxa"/>
          </w:tcPr>
          <w:p w14:paraId="04F12DAF" w14:textId="77777777" w:rsidR="00F16B46" w:rsidRPr="00551B3A" w:rsidRDefault="00F16B46" w:rsidP="00394EDF">
            <w:pPr>
              <w:spacing w:after="60"/>
              <w:rPr>
                <w:rFonts w:cstheme="minorHAnsi"/>
                <w:b/>
                <w:bCs/>
                <w:sz w:val="20"/>
                <w:szCs w:val="20"/>
              </w:rPr>
            </w:pPr>
          </w:p>
        </w:tc>
      </w:tr>
      <w:tr w:rsidR="00F16B46" w:rsidRPr="00652E29" w14:paraId="015BA36A" w14:textId="77777777" w:rsidTr="00C461D8">
        <w:tc>
          <w:tcPr>
            <w:tcW w:w="1582" w:type="dxa"/>
          </w:tcPr>
          <w:p w14:paraId="437A40F0" w14:textId="56CB6954" w:rsidR="00F16B46" w:rsidRPr="00551B3A" w:rsidRDefault="00F16B46" w:rsidP="00394EDF">
            <w:pPr>
              <w:spacing w:after="60"/>
              <w:rPr>
                <w:rFonts w:cstheme="minorHAnsi"/>
                <w:sz w:val="20"/>
                <w:szCs w:val="20"/>
              </w:rPr>
            </w:pPr>
            <w:r w:rsidRPr="00551B3A">
              <w:rPr>
                <w:rFonts w:cstheme="minorHAnsi"/>
                <w:sz w:val="20"/>
                <w:szCs w:val="20"/>
              </w:rPr>
              <w:t>26-02-2019</w:t>
            </w:r>
          </w:p>
        </w:tc>
        <w:tc>
          <w:tcPr>
            <w:tcW w:w="3875" w:type="dxa"/>
            <w:gridSpan w:val="2"/>
          </w:tcPr>
          <w:p w14:paraId="4419FD52" w14:textId="3D4E02EF" w:rsidR="00F16B46" w:rsidRPr="00551B3A" w:rsidRDefault="00F16B46" w:rsidP="00394EDF">
            <w:pPr>
              <w:spacing w:after="60"/>
              <w:rPr>
                <w:rFonts w:cstheme="minorHAnsi"/>
                <w:sz w:val="20"/>
                <w:szCs w:val="20"/>
              </w:rPr>
            </w:pPr>
            <w:r w:rsidRPr="00551B3A">
              <w:rPr>
                <w:rFonts w:cstheme="minorHAnsi"/>
                <w:sz w:val="20"/>
                <w:szCs w:val="20"/>
              </w:rPr>
              <w:t xml:space="preserve">Reviewed </w:t>
            </w:r>
          </w:p>
        </w:tc>
        <w:tc>
          <w:tcPr>
            <w:tcW w:w="2244" w:type="dxa"/>
          </w:tcPr>
          <w:p w14:paraId="34180D3B" w14:textId="125F7217" w:rsidR="00F16B46" w:rsidRPr="00551B3A" w:rsidRDefault="00F16B46" w:rsidP="00394EDF">
            <w:pPr>
              <w:spacing w:after="60"/>
              <w:rPr>
                <w:rFonts w:cstheme="minorHAnsi"/>
                <w:sz w:val="20"/>
                <w:szCs w:val="20"/>
              </w:rPr>
            </w:pPr>
            <w:r w:rsidRPr="00551B3A">
              <w:rPr>
                <w:rFonts w:cstheme="minorHAnsi"/>
                <w:sz w:val="20"/>
                <w:szCs w:val="20"/>
              </w:rPr>
              <w:t>EAB</w:t>
            </w:r>
          </w:p>
        </w:tc>
        <w:tc>
          <w:tcPr>
            <w:tcW w:w="1932" w:type="dxa"/>
          </w:tcPr>
          <w:p w14:paraId="19C04D21" w14:textId="77777777" w:rsidR="00F16B46" w:rsidRPr="00551B3A" w:rsidRDefault="00F16B46" w:rsidP="00394EDF">
            <w:pPr>
              <w:spacing w:after="60"/>
              <w:rPr>
                <w:rFonts w:cstheme="minorHAnsi"/>
                <w:b/>
                <w:bCs/>
                <w:sz w:val="20"/>
                <w:szCs w:val="20"/>
              </w:rPr>
            </w:pPr>
          </w:p>
        </w:tc>
      </w:tr>
      <w:tr w:rsidR="00F16B46" w:rsidRPr="00652E29" w14:paraId="394C8B6E" w14:textId="77777777" w:rsidTr="00C461D8">
        <w:tc>
          <w:tcPr>
            <w:tcW w:w="1582" w:type="dxa"/>
          </w:tcPr>
          <w:p w14:paraId="1D04CB54" w14:textId="52DC7B55" w:rsidR="00F16B46" w:rsidRPr="00551B3A" w:rsidRDefault="00F16B46" w:rsidP="00394EDF">
            <w:pPr>
              <w:spacing w:after="60"/>
              <w:rPr>
                <w:rFonts w:cstheme="minorHAnsi"/>
                <w:sz w:val="20"/>
                <w:szCs w:val="20"/>
              </w:rPr>
            </w:pPr>
            <w:r w:rsidRPr="00551B3A">
              <w:rPr>
                <w:rFonts w:cstheme="minorHAnsi"/>
                <w:sz w:val="20"/>
                <w:szCs w:val="20"/>
              </w:rPr>
              <w:t>20-03-2019</w:t>
            </w:r>
          </w:p>
        </w:tc>
        <w:tc>
          <w:tcPr>
            <w:tcW w:w="3875" w:type="dxa"/>
            <w:gridSpan w:val="2"/>
          </w:tcPr>
          <w:p w14:paraId="5BF922FE" w14:textId="31181DC4" w:rsidR="00F16B46" w:rsidRPr="00551B3A" w:rsidRDefault="00F16B46" w:rsidP="00394EDF">
            <w:pPr>
              <w:spacing w:after="60"/>
              <w:rPr>
                <w:rFonts w:cstheme="minorHAnsi"/>
                <w:sz w:val="20"/>
                <w:szCs w:val="20"/>
              </w:rPr>
            </w:pPr>
            <w:r w:rsidRPr="00551B3A">
              <w:rPr>
                <w:rFonts w:cstheme="minorHAnsi"/>
                <w:sz w:val="20"/>
                <w:szCs w:val="20"/>
              </w:rPr>
              <w:t>Submitted to ECSA</w:t>
            </w:r>
          </w:p>
        </w:tc>
        <w:tc>
          <w:tcPr>
            <w:tcW w:w="2244" w:type="dxa"/>
          </w:tcPr>
          <w:p w14:paraId="7FC05412" w14:textId="77777777" w:rsidR="00F16B46" w:rsidRPr="00551B3A" w:rsidRDefault="00F16B46" w:rsidP="00394EDF">
            <w:pPr>
              <w:spacing w:after="60"/>
              <w:rPr>
                <w:rFonts w:cstheme="minorHAnsi"/>
                <w:sz w:val="20"/>
                <w:szCs w:val="20"/>
              </w:rPr>
            </w:pPr>
          </w:p>
        </w:tc>
        <w:tc>
          <w:tcPr>
            <w:tcW w:w="1932" w:type="dxa"/>
          </w:tcPr>
          <w:p w14:paraId="106622AA" w14:textId="77777777" w:rsidR="00F16B46" w:rsidRPr="00551B3A" w:rsidRDefault="00F16B46" w:rsidP="00394EDF">
            <w:pPr>
              <w:spacing w:after="60"/>
              <w:rPr>
                <w:rFonts w:cstheme="minorHAnsi"/>
                <w:sz w:val="20"/>
                <w:szCs w:val="20"/>
              </w:rPr>
            </w:pPr>
          </w:p>
        </w:tc>
      </w:tr>
      <w:tr w:rsidR="00F16B46" w:rsidRPr="00652E29" w14:paraId="19ABDA51" w14:textId="77777777" w:rsidTr="00C461D8">
        <w:tc>
          <w:tcPr>
            <w:tcW w:w="1582" w:type="dxa"/>
          </w:tcPr>
          <w:p w14:paraId="488DD33A" w14:textId="781B0103" w:rsidR="00F16B46" w:rsidRPr="00551B3A" w:rsidRDefault="00F16B46" w:rsidP="00394EDF">
            <w:pPr>
              <w:spacing w:after="60"/>
              <w:rPr>
                <w:rFonts w:cstheme="minorHAnsi"/>
                <w:sz w:val="20"/>
                <w:szCs w:val="20"/>
              </w:rPr>
            </w:pPr>
            <w:r w:rsidRPr="00551B3A">
              <w:rPr>
                <w:rFonts w:cstheme="minorHAnsi"/>
                <w:sz w:val="20"/>
                <w:szCs w:val="20"/>
              </w:rPr>
              <w:t>13-18-04-2019</w:t>
            </w:r>
          </w:p>
        </w:tc>
        <w:tc>
          <w:tcPr>
            <w:tcW w:w="3875" w:type="dxa"/>
            <w:gridSpan w:val="2"/>
          </w:tcPr>
          <w:p w14:paraId="03ED30DD" w14:textId="5DA059C9" w:rsidR="00F16B46" w:rsidRPr="00551B3A" w:rsidRDefault="00F16B46" w:rsidP="00394EDF">
            <w:pPr>
              <w:spacing w:after="60"/>
              <w:rPr>
                <w:rFonts w:cstheme="minorHAnsi"/>
                <w:sz w:val="20"/>
                <w:szCs w:val="20"/>
              </w:rPr>
            </w:pPr>
            <w:r w:rsidRPr="00551B3A">
              <w:rPr>
                <w:rFonts w:cstheme="minorHAnsi"/>
                <w:sz w:val="20"/>
                <w:szCs w:val="20"/>
              </w:rPr>
              <w:t>Review at ECSA 2</w:t>
            </w:r>
            <w:r w:rsidRPr="00551B3A">
              <w:rPr>
                <w:rFonts w:cstheme="minorHAnsi"/>
                <w:sz w:val="20"/>
                <w:szCs w:val="20"/>
                <w:vertAlign w:val="superscript"/>
              </w:rPr>
              <w:t>nd</w:t>
            </w:r>
            <w:r w:rsidRPr="00551B3A">
              <w:rPr>
                <w:rFonts w:cstheme="minorHAnsi"/>
                <w:sz w:val="20"/>
                <w:szCs w:val="20"/>
              </w:rPr>
              <w:t xml:space="preserve"> Workshop</w:t>
            </w:r>
          </w:p>
        </w:tc>
        <w:tc>
          <w:tcPr>
            <w:tcW w:w="2244" w:type="dxa"/>
          </w:tcPr>
          <w:p w14:paraId="3D784B21" w14:textId="77777777" w:rsidR="00F16B46" w:rsidRPr="00551B3A" w:rsidRDefault="00F16B46" w:rsidP="00394EDF">
            <w:pPr>
              <w:spacing w:after="60"/>
              <w:rPr>
                <w:rFonts w:cstheme="minorHAnsi"/>
                <w:sz w:val="20"/>
                <w:szCs w:val="20"/>
              </w:rPr>
            </w:pPr>
          </w:p>
        </w:tc>
        <w:tc>
          <w:tcPr>
            <w:tcW w:w="1932" w:type="dxa"/>
          </w:tcPr>
          <w:p w14:paraId="4AE6F758" w14:textId="77777777" w:rsidR="00F16B46" w:rsidRPr="00551B3A" w:rsidRDefault="00F16B46" w:rsidP="00394EDF">
            <w:pPr>
              <w:spacing w:after="60"/>
              <w:rPr>
                <w:rFonts w:cstheme="minorHAnsi"/>
                <w:sz w:val="20"/>
                <w:szCs w:val="20"/>
              </w:rPr>
            </w:pPr>
          </w:p>
        </w:tc>
      </w:tr>
      <w:tr w:rsidR="00F16B46" w:rsidRPr="00652E29" w14:paraId="0E6A7211" w14:textId="77777777" w:rsidTr="00C461D8">
        <w:tc>
          <w:tcPr>
            <w:tcW w:w="1582" w:type="dxa"/>
          </w:tcPr>
          <w:p w14:paraId="44402ECA" w14:textId="15489997" w:rsidR="00F16B46" w:rsidRPr="00551B3A" w:rsidRDefault="00F16B46" w:rsidP="00394EDF">
            <w:pPr>
              <w:spacing w:after="60"/>
              <w:rPr>
                <w:rFonts w:cstheme="minorHAnsi"/>
                <w:sz w:val="20"/>
                <w:szCs w:val="20"/>
              </w:rPr>
            </w:pPr>
            <w:r w:rsidRPr="00551B3A">
              <w:rPr>
                <w:rFonts w:cstheme="minorHAnsi"/>
                <w:sz w:val="20"/>
                <w:szCs w:val="20"/>
              </w:rPr>
              <w:t>24-06-2019</w:t>
            </w:r>
          </w:p>
        </w:tc>
        <w:tc>
          <w:tcPr>
            <w:tcW w:w="3875" w:type="dxa"/>
            <w:gridSpan w:val="2"/>
          </w:tcPr>
          <w:p w14:paraId="6D4FDCCA" w14:textId="2A950978" w:rsidR="00F16B46" w:rsidRPr="00551B3A" w:rsidRDefault="00AC19B3" w:rsidP="00394EDF">
            <w:pPr>
              <w:spacing w:after="60"/>
              <w:rPr>
                <w:rFonts w:cstheme="minorHAnsi"/>
                <w:sz w:val="20"/>
                <w:szCs w:val="20"/>
              </w:rPr>
            </w:pPr>
            <w:r w:rsidRPr="00551B3A">
              <w:rPr>
                <w:rFonts w:cstheme="minorHAnsi"/>
                <w:sz w:val="20"/>
                <w:szCs w:val="20"/>
              </w:rPr>
              <w:t>ECSA Report Received</w:t>
            </w:r>
          </w:p>
        </w:tc>
        <w:tc>
          <w:tcPr>
            <w:tcW w:w="2244" w:type="dxa"/>
          </w:tcPr>
          <w:p w14:paraId="2BD61052" w14:textId="48B18E9A" w:rsidR="00F16B46" w:rsidRPr="00551B3A" w:rsidRDefault="00AC19B3" w:rsidP="00394EDF">
            <w:pPr>
              <w:spacing w:after="60"/>
              <w:rPr>
                <w:rFonts w:cstheme="minorHAnsi"/>
                <w:sz w:val="20"/>
                <w:szCs w:val="20"/>
              </w:rPr>
            </w:pPr>
            <w:r w:rsidRPr="00551B3A">
              <w:rPr>
                <w:rFonts w:cstheme="minorHAnsi"/>
                <w:sz w:val="20"/>
                <w:szCs w:val="20"/>
              </w:rPr>
              <w:t>Comments invited</w:t>
            </w:r>
          </w:p>
        </w:tc>
        <w:tc>
          <w:tcPr>
            <w:tcW w:w="1932" w:type="dxa"/>
          </w:tcPr>
          <w:p w14:paraId="4E3CD2A9" w14:textId="77777777" w:rsidR="00F16B46" w:rsidRPr="00551B3A" w:rsidRDefault="00F16B46" w:rsidP="00394EDF">
            <w:pPr>
              <w:spacing w:after="60"/>
              <w:rPr>
                <w:rFonts w:cstheme="minorHAnsi"/>
                <w:sz w:val="20"/>
                <w:szCs w:val="20"/>
              </w:rPr>
            </w:pPr>
          </w:p>
        </w:tc>
      </w:tr>
      <w:tr w:rsidR="00F16B46" w:rsidRPr="00652E29" w14:paraId="28B45F29" w14:textId="77777777" w:rsidTr="00C461D8">
        <w:tc>
          <w:tcPr>
            <w:tcW w:w="1582" w:type="dxa"/>
          </w:tcPr>
          <w:p w14:paraId="24A6B365" w14:textId="7C385B5B" w:rsidR="00F16B46" w:rsidRPr="00551B3A" w:rsidRDefault="00AC19B3" w:rsidP="00394EDF">
            <w:pPr>
              <w:spacing w:after="60"/>
              <w:rPr>
                <w:rFonts w:cstheme="minorHAnsi"/>
                <w:sz w:val="20"/>
                <w:szCs w:val="20"/>
              </w:rPr>
            </w:pPr>
            <w:r w:rsidRPr="00551B3A">
              <w:rPr>
                <w:rFonts w:cstheme="minorHAnsi"/>
                <w:sz w:val="20"/>
                <w:szCs w:val="20"/>
              </w:rPr>
              <w:t>22-09-2019</w:t>
            </w:r>
          </w:p>
        </w:tc>
        <w:tc>
          <w:tcPr>
            <w:tcW w:w="3875" w:type="dxa"/>
            <w:gridSpan w:val="2"/>
          </w:tcPr>
          <w:p w14:paraId="2A3CEC87" w14:textId="2DD5115C" w:rsidR="00F16B46" w:rsidRPr="00551B3A" w:rsidRDefault="00AC19B3" w:rsidP="00394EDF">
            <w:pPr>
              <w:spacing w:after="60"/>
              <w:rPr>
                <w:rFonts w:cstheme="minorHAnsi"/>
                <w:sz w:val="20"/>
                <w:szCs w:val="20"/>
              </w:rPr>
            </w:pPr>
            <w:r w:rsidRPr="00551B3A">
              <w:rPr>
                <w:rFonts w:cstheme="minorHAnsi"/>
                <w:sz w:val="20"/>
                <w:szCs w:val="20"/>
              </w:rPr>
              <w:t>Amended Draft</w:t>
            </w:r>
          </w:p>
        </w:tc>
        <w:tc>
          <w:tcPr>
            <w:tcW w:w="2244" w:type="dxa"/>
          </w:tcPr>
          <w:p w14:paraId="7E4AD1C7" w14:textId="4FE201ED" w:rsidR="00F16B46" w:rsidRPr="00551B3A" w:rsidRDefault="00AC19B3" w:rsidP="00394EDF">
            <w:pPr>
              <w:spacing w:after="60"/>
              <w:rPr>
                <w:rFonts w:cstheme="minorHAnsi"/>
                <w:sz w:val="20"/>
                <w:szCs w:val="20"/>
              </w:rPr>
            </w:pPr>
            <w:r w:rsidRPr="00551B3A">
              <w:rPr>
                <w:rFonts w:cstheme="minorHAnsi"/>
                <w:sz w:val="20"/>
                <w:szCs w:val="20"/>
              </w:rPr>
              <w:t>Pr T Ramjeawon</w:t>
            </w:r>
          </w:p>
        </w:tc>
        <w:tc>
          <w:tcPr>
            <w:tcW w:w="1932" w:type="dxa"/>
          </w:tcPr>
          <w:p w14:paraId="175EBE39" w14:textId="77777777" w:rsidR="00F16B46" w:rsidRPr="00551B3A" w:rsidRDefault="00F16B46" w:rsidP="00394EDF">
            <w:pPr>
              <w:spacing w:after="60"/>
              <w:rPr>
                <w:rFonts w:cstheme="minorHAnsi"/>
                <w:sz w:val="20"/>
                <w:szCs w:val="20"/>
              </w:rPr>
            </w:pPr>
          </w:p>
        </w:tc>
      </w:tr>
      <w:tr w:rsidR="00F16B46" w:rsidRPr="00652E29" w14:paraId="0511AED7" w14:textId="77777777" w:rsidTr="00C461D8">
        <w:tc>
          <w:tcPr>
            <w:tcW w:w="1582" w:type="dxa"/>
          </w:tcPr>
          <w:p w14:paraId="2AB36231" w14:textId="6ED9EFBE" w:rsidR="00F16B46" w:rsidRPr="00551B3A" w:rsidRDefault="00AC19B3" w:rsidP="00394EDF">
            <w:pPr>
              <w:spacing w:after="60"/>
              <w:rPr>
                <w:rFonts w:cstheme="minorHAnsi"/>
                <w:sz w:val="20"/>
                <w:szCs w:val="20"/>
              </w:rPr>
            </w:pPr>
            <w:r w:rsidRPr="00551B3A">
              <w:rPr>
                <w:rFonts w:cstheme="minorHAnsi"/>
                <w:sz w:val="20"/>
                <w:szCs w:val="20"/>
              </w:rPr>
              <w:t>21-10-2019</w:t>
            </w:r>
          </w:p>
        </w:tc>
        <w:tc>
          <w:tcPr>
            <w:tcW w:w="3875" w:type="dxa"/>
            <w:gridSpan w:val="2"/>
          </w:tcPr>
          <w:p w14:paraId="3ECAB16A" w14:textId="13767CD8" w:rsidR="00F16B46" w:rsidRPr="00551B3A" w:rsidRDefault="00AC19B3" w:rsidP="00394EDF">
            <w:pPr>
              <w:spacing w:after="60"/>
              <w:rPr>
                <w:rFonts w:cstheme="minorHAnsi"/>
                <w:sz w:val="20"/>
                <w:szCs w:val="20"/>
              </w:rPr>
            </w:pPr>
            <w:r w:rsidRPr="00551B3A">
              <w:rPr>
                <w:rFonts w:cstheme="minorHAnsi"/>
                <w:sz w:val="20"/>
                <w:szCs w:val="20"/>
              </w:rPr>
              <w:t>Review by EAB</w:t>
            </w:r>
          </w:p>
        </w:tc>
        <w:tc>
          <w:tcPr>
            <w:tcW w:w="2244" w:type="dxa"/>
          </w:tcPr>
          <w:p w14:paraId="01051185" w14:textId="77777777" w:rsidR="00F16B46" w:rsidRPr="00551B3A" w:rsidRDefault="00F16B46" w:rsidP="00394EDF">
            <w:pPr>
              <w:spacing w:after="60"/>
              <w:rPr>
                <w:rFonts w:cstheme="minorHAnsi"/>
                <w:sz w:val="20"/>
                <w:szCs w:val="20"/>
              </w:rPr>
            </w:pPr>
          </w:p>
        </w:tc>
        <w:tc>
          <w:tcPr>
            <w:tcW w:w="1932" w:type="dxa"/>
          </w:tcPr>
          <w:p w14:paraId="3A7DBEE8" w14:textId="77777777" w:rsidR="00F16B46" w:rsidRPr="00551B3A" w:rsidRDefault="00F16B46" w:rsidP="00394EDF">
            <w:pPr>
              <w:spacing w:after="60"/>
              <w:rPr>
                <w:rFonts w:cstheme="minorHAnsi"/>
                <w:sz w:val="20"/>
                <w:szCs w:val="20"/>
              </w:rPr>
            </w:pPr>
          </w:p>
        </w:tc>
      </w:tr>
      <w:tr w:rsidR="00640D15" w:rsidRPr="00652E29" w14:paraId="5689CE6B" w14:textId="77777777" w:rsidTr="00C461D8">
        <w:tc>
          <w:tcPr>
            <w:tcW w:w="1582" w:type="dxa"/>
          </w:tcPr>
          <w:p w14:paraId="126D23E8" w14:textId="43D359A9" w:rsidR="00640D15" w:rsidRPr="00551B3A" w:rsidRDefault="00640D15" w:rsidP="00394EDF">
            <w:pPr>
              <w:spacing w:after="60"/>
              <w:rPr>
                <w:rFonts w:cstheme="minorHAnsi"/>
                <w:sz w:val="20"/>
                <w:szCs w:val="20"/>
              </w:rPr>
            </w:pPr>
            <w:r w:rsidRPr="00551B3A">
              <w:rPr>
                <w:rFonts w:cstheme="minorHAnsi"/>
                <w:sz w:val="20"/>
                <w:szCs w:val="20"/>
              </w:rPr>
              <w:t>05-12-2019</w:t>
            </w:r>
          </w:p>
        </w:tc>
        <w:tc>
          <w:tcPr>
            <w:tcW w:w="3875" w:type="dxa"/>
            <w:gridSpan w:val="2"/>
          </w:tcPr>
          <w:p w14:paraId="00073ECC" w14:textId="7A662E67" w:rsidR="00640D15" w:rsidRPr="00551B3A" w:rsidRDefault="00640D15" w:rsidP="00394EDF">
            <w:pPr>
              <w:spacing w:after="60"/>
              <w:rPr>
                <w:rFonts w:cstheme="minorHAnsi"/>
                <w:sz w:val="20"/>
                <w:szCs w:val="20"/>
              </w:rPr>
            </w:pPr>
            <w:r w:rsidRPr="00551B3A">
              <w:rPr>
                <w:rFonts w:cstheme="minorHAnsi"/>
                <w:sz w:val="20"/>
                <w:szCs w:val="20"/>
              </w:rPr>
              <w:t>Amended draft (Dr ACCY &amp; JS)</w:t>
            </w:r>
          </w:p>
        </w:tc>
        <w:tc>
          <w:tcPr>
            <w:tcW w:w="4176" w:type="dxa"/>
            <w:gridSpan w:val="2"/>
          </w:tcPr>
          <w:p w14:paraId="049801CD" w14:textId="037262B2" w:rsidR="00640D15" w:rsidRPr="00551B3A" w:rsidRDefault="00640D15" w:rsidP="00394EDF">
            <w:pPr>
              <w:spacing w:after="60"/>
              <w:rPr>
                <w:rFonts w:cstheme="minorHAnsi"/>
                <w:sz w:val="20"/>
                <w:szCs w:val="20"/>
              </w:rPr>
            </w:pPr>
            <w:r w:rsidRPr="00551B3A">
              <w:rPr>
                <w:rFonts w:cstheme="minorHAnsi"/>
                <w:sz w:val="20"/>
                <w:szCs w:val="20"/>
              </w:rPr>
              <w:t xml:space="preserve">Text related to BEng Standard shifted from EAB-A03 to A02 &amp; Inserted provision for both Final Yr Integrated (capstone) and Research project </w:t>
            </w:r>
          </w:p>
        </w:tc>
      </w:tr>
      <w:tr w:rsidR="00C461D8" w:rsidRPr="00652E29" w14:paraId="78891AF3" w14:textId="77777777" w:rsidTr="00111354">
        <w:tc>
          <w:tcPr>
            <w:tcW w:w="1582" w:type="dxa"/>
          </w:tcPr>
          <w:p w14:paraId="4C8EDE84" w14:textId="5B68530C" w:rsidR="00C461D8" w:rsidRPr="00551B3A" w:rsidRDefault="00C461D8" w:rsidP="00394EDF">
            <w:pPr>
              <w:spacing w:after="60"/>
              <w:rPr>
                <w:rFonts w:cstheme="minorHAnsi"/>
                <w:sz w:val="20"/>
                <w:szCs w:val="20"/>
              </w:rPr>
            </w:pPr>
            <w:r w:rsidRPr="00551B3A">
              <w:rPr>
                <w:rFonts w:cstheme="minorHAnsi"/>
                <w:sz w:val="20"/>
                <w:szCs w:val="20"/>
              </w:rPr>
              <w:t>09-12-2019</w:t>
            </w:r>
          </w:p>
        </w:tc>
        <w:tc>
          <w:tcPr>
            <w:tcW w:w="3875" w:type="dxa"/>
            <w:gridSpan w:val="2"/>
          </w:tcPr>
          <w:p w14:paraId="1FFB4206" w14:textId="422363AB" w:rsidR="00C461D8" w:rsidRPr="00551B3A" w:rsidRDefault="00551B3A" w:rsidP="00394EDF">
            <w:pPr>
              <w:spacing w:after="60"/>
              <w:rPr>
                <w:rFonts w:cstheme="minorHAnsi"/>
                <w:sz w:val="20"/>
                <w:szCs w:val="20"/>
              </w:rPr>
            </w:pPr>
            <w:r w:rsidRPr="00551B3A">
              <w:rPr>
                <w:rFonts w:cstheme="minorHAnsi"/>
                <w:sz w:val="20"/>
                <w:szCs w:val="20"/>
              </w:rPr>
              <w:t>Reviewed by</w:t>
            </w:r>
            <w:r w:rsidR="00C461D8" w:rsidRPr="00551B3A">
              <w:rPr>
                <w:rFonts w:cstheme="minorHAnsi"/>
                <w:sz w:val="20"/>
                <w:szCs w:val="20"/>
              </w:rPr>
              <w:t xml:space="preserve"> ACCY</w:t>
            </w:r>
          </w:p>
        </w:tc>
        <w:tc>
          <w:tcPr>
            <w:tcW w:w="4176" w:type="dxa"/>
            <w:gridSpan w:val="2"/>
          </w:tcPr>
          <w:p w14:paraId="5267F0AE" w14:textId="0E4DAA09" w:rsidR="00C461D8" w:rsidRPr="00551B3A" w:rsidRDefault="00C461D8" w:rsidP="00394EDF">
            <w:pPr>
              <w:spacing w:after="60"/>
              <w:rPr>
                <w:rFonts w:cstheme="minorHAnsi"/>
                <w:sz w:val="20"/>
                <w:szCs w:val="20"/>
              </w:rPr>
            </w:pPr>
            <w:r w:rsidRPr="00551B3A">
              <w:rPr>
                <w:rFonts w:cstheme="minorHAnsi"/>
                <w:sz w:val="20"/>
                <w:szCs w:val="20"/>
              </w:rPr>
              <w:t xml:space="preserve">Submitted to EAB, EASC, SABEA, Consultative Committee. </w:t>
            </w:r>
          </w:p>
        </w:tc>
      </w:tr>
      <w:tr w:rsidR="00640D15" w:rsidRPr="00652E29" w14:paraId="357457CB" w14:textId="77777777" w:rsidTr="00C461D8">
        <w:tc>
          <w:tcPr>
            <w:tcW w:w="1582" w:type="dxa"/>
          </w:tcPr>
          <w:p w14:paraId="49A65FD5" w14:textId="3F186BC1" w:rsidR="00640D15" w:rsidRPr="00551B3A" w:rsidRDefault="00640D15" w:rsidP="00394EDF">
            <w:pPr>
              <w:spacing w:after="60"/>
              <w:rPr>
                <w:rFonts w:cstheme="minorHAnsi"/>
                <w:sz w:val="20"/>
                <w:szCs w:val="20"/>
              </w:rPr>
            </w:pPr>
            <w:r w:rsidRPr="00551B3A">
              <w:rPr>
                <w:rFonts w:cstheme="minorHAnsi"/>
                <w:sz w:val="20"/>
                <w:szCs w:val="20"/>
              </w:rPr>
              <w:t>29-02-2020</w:t>
            </w:r>
          </w:p>
        </w:tc>
        <w:tc>
          <w:tcPr>
            <w:tcW w:w="3875" w:type="dxa"/>
            <w:gridSpan w:val="2"/>
          </w:tcPr>
          <w:p w14:paraId="0EB75B1A" w14:textId="73717B66" w:rsidR="00640D15" w:rsidRPr="00551B3A" w:rsidRDefault="00640D15" w:rsidP="00394EDF">
            <w:pPr>
              <w:spacing w:after="60"/>
              <w:rPr>
                <w:rFonts w:cstheme="minorHAnsi"/>
                <w:sz w:val="20"/>
                <w:szCs w:val="20"/>
              </w:rPr>
            </w:pPr>
            <w:r w:rsidRPr="00551B3A">
              <w:rPr>
                <w:rFonts w:cstheme="minorHAnsi"/>
                <w:sz w:val="20"/>
                <w:szCs w:val="20"/>
              </w:rPr>
              <w:t>Validation Workshop (presented by Pr TR)</w:t>
            </w:r>
          </w:p>
        </w:tc>
        <w:tc>
          <w:tcPr>
            <w:tcW w:w="4176" w:type="dxa"/>
            <w:gridSpan w:val="2"/>
          </w:tcPr>
          <w:p w14:paraId="3B25D54A" w14:textId="7CFB112E" w:rsidR="00640D15" w:rsidRPr="00551B3A" w:rsidRDefault="00640D15" w:rsidP="00394EDF">
            <w:pPr>
              <w:spacing w:after="60"/>
              <w:rPr>
                <w:rFonts w:cstheme="minorHAnsi"/>
                <w:sz w:val="20"/>
                <w:szCs w:val="20"/>
              </w:rPr>
            </w:pPr>
            <w:r w:rsidRPr="00551B3A">
              <w:rPr>
                <w:rFonts w:cstheme="minorHAnsi"/>
                <w:sz w:val="20"/>
                <w:szCs w:val="20"/>
              </w:rPr>
              <w:t>Entry qual</w:t>
            </w:r>
            <w:r w:rsidR="00196020" w:rsidRPr="00551B3A">
              <w:rPr>
                <w:rFonts w:cstheme="minorHAnsi"/>
                <w:sz w:val="20"/>
                <w:szCs w:val="20"/>
              </w:rPr>
              <w:t>ification</w:t>
            </w:r>
            <w:r w:rsidRPr="00551B3A">
              <w:rPr>
                <w:rFonts w:cstheme="minorHAnsi"/>
                <w:sz w:val="20"/>
                <w:szCs w:val="20"/>
              </w:rPr>
              <w:t xml:space="preserve"> not to be prescriptive- Separate Design Research projects, Industrial Trng mandatory, etc</w:t>
            </w:r>
          </w:p>
        </w:tc>
      </w:tr>
      <w:tr w:rsidR="00640D15" w:rsidRPr="00652E29" w14:paraId="2FAEC684" w14:textId="77777777" w:rsidTr="00C461D8">
        <w:tc>
          <w:tcPr>
            <w:tcW w:w="1582" w:type="dxa"/>
          </w:tcPr>
          <w:p w14:paraId="3328A4B2" w14:textId="47FAB158" w:rsidR="00640D15" w:rsidRPr="00551B3A" w:rsidRDefault="00C07ADF" w:rsidP="00394EDF">
            <w:pPr>
              <w:spacing w:after="60"/>
              <w:rPr>
                <w:rFonts w:cstheme="minorHAnsi"/>
                <w:sz w:val="20"/>
                <w:szCs w:val="20"/>
              </w:rPr>
            </w:pPr>
            <w:r w:rsidRPr="00551B3A">
              <w:rPr>
                <w:rFonts w:cstheme="minorHAnsi"/>
                <w:sz w:val="20"/>
                <w:szCs w:val="20"/>
              </w:rPr>
              <w:t>29-07</w:t>
            </w:r>
            <w:r w:rsidR="00640D15" w:rsidRPr="00551B3A">
              <w:rPr>
                <w:rFonts w:cstheme="minorHAnsi"/>
                <w:sz w:val="20"/>
                <w:szCs w:val="20"/>
              </w:rPr>
              <w:t>-2020</w:t>
            </w:r>
          </w:p>
        </w:tc>
        <w:tc>
          <w:tcPr>
            <w:tcW w:w="3875" w:type="dxa"/>
            <w:gridSpan w:val="2"/>
          </w:tcPr>
          <w:p w14:paraId="39431FD3" w14:textId="126C1171" w:rsidR="00640D15" w:rsidRPr="00551B3A" w:rsidRDefault="00640D15" w:rsidP="00394EDF">
            <w:pPr>
              <w:spacing w:after="60"/>
              <w:rPr>
                <w:rFonts w:cstheme="minorHAnsi"/>
                <w:sz w:val="20"/>
                <w:szCs w:val="20"/>
              </w:rPr>
            </w:pPr>
            <w:r w:rsidRPr="00551B3A">
              <w:rPr>
                <w:rFonts w:cstheme="minorHAnsi"/>
                <w:sz w:val="20"/>
                <w:szCs w:val="20"/>
              </w:rPr>
              <w:t>Amended for SABEA</w:t>
            </w:r>
          </w:p>
        </w:tc>
        <w:tc>
          <w:tcPr>
            <w:tcW w:w="4176" w:type="dxa"/>
            <w:gridSpan w:val="2"/>
          </w:tcPr>
          <w:p w14:paraId="36DBF766" w14:textId="2CD6BF61" w:rsidR="00640D15" w:rsidRPr="00551B3A" w:rsidRDefault="00640D15" w:rsidP="00394EDF">
            <w:pPr>
              <w:spacing w:after="60"/>
              <w:rPr>
                <w:rFonts w:cstheme="minorHAnsi"/>
                <w:sz w:val="20"/>
                <w:szCs w:val="20"/>
              </w:rPr>
            </w:pPr>
            <w:r w:rsidRPr="00551B3A">
              <w:rPr>
                <w:rFonts w:cstheme="minorHAnsi"/>
                <w:sz w:val="20"/>
                <w:szCs w:val="20"/>
              </w:rPr>
              <w:t xml:space="preserve">At HEI option, Research project </w:t>
            </w:r>
            <w:r w:rsidR="00551B3A" w:rsidRPr="00551B3A">
              <w:rPr>
                <w:rFonts w:cstheme="minorHAnsi"/>
                <w:sz w:val="20"/>
                <w:szCs w:val="20"/>
              </w:rPr>
              <w:t>to be</w:t>
            </w:r>
            <w:r w:rsidRPr="00551B3A">
              <w:rPr>
                <w:rFonts w:cstheme="minorHAnsi"/>
                <w:sz w:val="20"/>
                <w:szCs w:val="20"/>
              </w:rPr>
              <w:t xml:space="preserve"> included in Design project or separate</w:t>
            </w:r>
          </w:p>
        </w:tc>
      </w:tr>
      <w:tr w:rsidR="00AC19B3" w:rsidRPr="00652E29" w14:paraId="0EA52791" w14:textId="77777777" w:rsidTr="00C461D8">
        <w:tc>
          <w:tcPr>
            <w:tcW w:w="1582" w:type="dxa"/>
          </w:tcPr>
          <w:p w14:paraId="27380ED1" w14:textId="508348CA" w:rsidR="00AC19B3" w:rsidRPr="00551B3A" w:rsidRDefault="00394EDF" w:rsidP="00394EDF">
            <w:pPr>
              <w:spacing w:after="60"/>
              <w:rPr>
                <w:rFonts w:cstheme="minorHAnsi"/>
                <w:sz w:val="20"/>
                <w:szCs w:val="20"/>
              </w:rPr>
            </w:pPr>
            <w:r w:rsidRPr="00551B3A">
              <w:rPr>
                <w:rFonts w:cstheme="minorHAnsi"/>
                <w:sz w:val="20"/>
                <w:szCs w:val="20"/>
              </w:rPr>
              <w:t>13-08-2020</w:t>
            </w:r>
          </w:p>
        </w:tc>
        <w:tc>
          <w:tcPr>
            <w:tcW w:w="3875" w:type="dxa"/>
            <w:gridSpan w:val="2"/>
          </w:tcPr>
          <w:p w14:paraId="2C9D1F73" w14:textId="7273B0BC" w:rsidR="00AC19B3" w:rsidRPr="00551B3A" w:rsidRDefault="00394EDF" w:rsidP="00394EDF">
            <w:pPr>
              <w:spacing w:after="60"/>
              <w:rPr>
                <w:rFonts w:cstheme="minorHAnsi"/>
                <w:sz w:val="20"/>
                <w:szCs w:val="20"/>
              </w:rPr>
            </w:pPr>
            <w:r w:rsidRPr="00551B3A">
              <w:rPr>
                <w:rFonts w:cstheme="minorHAnsi"/>
                <w:sz w:val="20"/>
                <w:szCs w:val="20"/>
              </w:rPr>
              <w:t>Amendment</w:t>
            </w:r>
          </w:p>
        </w:tc>
        <w:tc>
          <w:tcPr>
            <w:tcW w:w="2244" w:type="dxa"/>
          </w:tcPr>
          <w:p w14:paraId="22CC491C" w14:textId="7E0F19E5" w:rsidR="00AC19B3" w:rsidRPr="00551B3A" w:rsidRDefault="00394EDF" w:rsidP="00394EDF">
            <w:pPr>
              <w:spacing w:after="60"/>
              <w:rPr>
                <w:rFonts w:cstheme="minorHAnsi"/>
                <w:sz w:val="20"/>
                <w:szCs w:val="20"/>
              </w:rPr>
            </w:pPr>
            <w:r w:rsidRPr="00551B3A">
              <w:rPr>
                <w:rFonts w:cstheme="minorHAnsi"/>
                <w:sz w:val="20"/>
                <w:szCs w:val="20"/>
              </w:rPr>
              <w:t>Core Review Group</w:t>
            </w:r>
          </w:p>
        </w:tc>
        <w:tc>
          <w:tcPr>
            <w:tcW w:w="1932" w:type="dxa"/>
          </w:tcPr>
          <w:p w14:paraId="121D71D8" w14:textId="5E6DE51B" w:rsidR="00AC19B3" w:rsidRPr="00551B3A" w:rsidRDefault="00394EDF" w:rsidP="00394EDF">
            <w:pPr>
              <w:spacing w:after="60"/>
              <w:rPr>
                <w:rFonts w:cstheme="minorHAnsi"/>
                <w:sz w:val="20"/>
                <w:szCs w:val="20"/>
              </w:rPr>
            </w:pPr>
            <w:r w:rsidRPr="00551B3A">
              <w:rPr>
                <w:rFonts w:cstheme="minorHAnsi"/>
                <w:sz w:val="20"/>
                <w:szCs w:val="20"/>
              </w:rPr>
              <w:t>Section 10.4.5 amended</w:t>
            </w:r>
          </w:p>
        </w:tc>
      </w:tr>
      <w:tr w:rsidR="00394EDF" w:rsidRPr="00652E29" w14:paraId="436D7A7D" w14:textId="77777777" w:rsidTr="00C461D8">
        <w:tc>
          <w:tcPr>
            <w:tcW w:w="1582" w:type="dxa"/>
          </w:tcPr>
          <w:p w14:paraId="238AF0F2" w14:textId="1514D71D" w:rsidR="00394EDF" w:rsidRPr="00551B3A" w:rsidRDefault="00394EDF" w:rsidP="00394EDF">
            <w:pPr>
              <w:spacing w:after="60"/>
              <w:rPr>
                <w:rFonts w:cstheme="minorHAnsi"/>
                <w:sz w:val="20"/>
                <w:szCs w:val="20"/>
              </w:rPr>
            </w:pPr>
            <w:r w:rsidRPr="00551B3A">
              <w:rPr>
                <w:rFonts w:cstheme="minorHAnsi"/>
                <w:sz w:val="20"/>
                <w:szCs w:val="20"/>
              </w:rPr>
              <w:t>17-08-2020</w:t>
            </w:r>
          </w:p>
        </w:tc>
        <w:tc>
          <w:tcPr>
            <w:tcW w:w="3875" w:type="dxa"/>
            <w:gridSpan w:val="2"/>
          </w:tcPr>
          <w:p w14:paraId="244A2B10" w14:textId="75D926CC" w:rsidR="00394EDF" w:rsidRPr="00551B3A" w:rsidRDefault="00394EDF" w:rsidP="00394EDF">
            <w:pPr>
              <w:spacing w:after="60"/>
              <w:rPr>
                <w:rFonts w:cstheme="minorHAnsi"/>
                <w:sz w:val="20"/>
                <w:szCs w:val="20"/>
              </w:rPr>
            </w:pPr>
            <w:r w:rsidRPr="00551B3A">
              <w:rPr>
                <w:rFonts w:cstheme="minorHAnsi"/>
                <w:sz w:val="20"/>
                <w:szCs w:val="20"/>
              </w:rPr>
              <w:t>Amendment approved</w:t>
            </w:r>
          </w:p>
        </w:tc>
        <w:tc>
          <w:tcPr>
            <w:tcW w:w="2244" w:type="dxa"/>
          </w:tcPr>
          <w:p w14:paraId="4C62D2AA" w14:textId="1B747705" w:rsidR="00394EDF" w:rsidRPr="00551B3A" w:rsidRDefault="00394EDF" w:rsidP="00394EDF">
            <w:pPr>
              <w:spacing w:after="60"/>
              <w:rPr>
                <w:rFonts w:cstheme="minorHAnsi"/>
                <w:sz w:val="20"/>
                <w:szCs w:val="20"/>
              </w:rPr>
            </w:pPr>
            <w:r w:rsidRPr="00551B3A">
              <w:rPr>
                <w:rFonts w:cstheme="minorHAnsi"/>
                <w:sz w:val="20"/>
                <w:szCs w:val="20"/>
              </w:rPr>
              <w:t>EAB</w:t>
            </w:r>
          </w:p>
        </w:tc>
        <w:tc>
          <w:tcPr>
            <w:tcW w:w="1932" w:type="dxa"/>
          </w:tcPr>
          <w:p w14:paraId="06389309" w14:textId="77777777" w:rsidR="00394EDF" w:rsidRPr="00551B3A" w:rsidRDefault="00394EDF" w:rsidP="00394EDF">
            <w:pPr>
              <w:spacing w:after="60"/>
              <w:rPr>
                <w:rFonts w:cstheme="minorHAnsi"/>
                <w:sz w:val="20"/>
                <w:szCs w:val="20"/>
              </w:rPr>
            </w:pPr>
          </w:p>
        </w:tc>
      </w:tr>
      <w:tr w:rsidR="00394EDF" w:rsidRPr="00652E29" w14:paraId="12D0A98A" w14:textId="77777777" w:rsidTr="00C461D8">
        <w:tc>
          <w:tcPr>
            <w:tcW w:w="1582" w:type="dxa"/>
          </w:tcPr>
          <w:p w14:paraId="497BA626" w14:textId="040DEE2F" w:rsidR="00394EDF" w:rsidRPr="00551B3A" w:rsidRDefault="00394EDF" w:rsidP="00394EDF">
            <w:pPr>
              <w:spacing w:after="60"/>
              <w:rPr>
                <w:rFonts w:cstheme="minorHAnsi"/>
                <w:sz w:val="20"/>
                <w:szCs w:val="20"/>
              </w:rPr>
            </w:pPr>
            <w:r w:rsidRPr="00551B3A">
              <w:rPr>
                <w:rFonts w:cstheme="minorHAnsi"/>
                <w:sz w:val="20"/>
                <w:szCs w:val="20"/>
              </w:rPr>
              <w:lastRenderedPageBreak/>
              <w:t>09-09-2020</w:t>
            </w:r>
          </w:p>
        </w:tc>
        <w:tc>
          <w:tcPr>
            <w:tcW w:w="3875" w:type="dxa"/>
            <w:gridSpan w:val="2"/>
          </w:tcPr>
          <w:p w14:paraId="27A1E795" w14:textId="76FC44D2" w:rsidR="00394EDF" w:rsidRPr="00551B3A" w:rsidRDefault="00394EDF" w:rsidP="00394EDF">
            <w:pPr>
              <w:spacing w:after="60"/>
              <w:rPr>
                <w:rFonts w:cstheme="minorHAnsi"/>
                <w:sz w:val="20"/>
                <w:szCs w:val="20"/>
              </w:rPr>
            </w:pPr>
            <w:r w:rsidRPr="00551B3A">
              <w:rPr>
                <w:rFonts w:cstheme="minorHAnsi"/>
                <w:sz w:val="20"/>
                <w:szCs w:val="20"/>
              </w:rPr>
              <w:t>Amendment</w:t>
            </w:r>
          </w:p>
        </w:tc>
        <w:tc>
          <w:tcPr>
            <w:tcW w:w="2244" w:type="dxa"/>
          </w:tcPr>
          <w:p w14:paraId="093E0890" w14:textId="459232FD" w:rsidR="00394EDF" w:rsidRPr="00551B3A" w:rsidRDefault="00394EDF" w:rsidP="00394EDF">
            <w:pPr>
              <w:spacing w:after="60"/>
              <w:rPr>
                <w:rFonts w:cstheme="minorHAnsi"/>
                <w:sz w:val="20"/>
                <w:szCs w:val="20"/>
              </w:rPr>
            </w:pPr>
            <w:r w:rsidRPr="00551B3A">
              <w:rPr>
                <w:rFonts w:cstheme="minorHAnsi"/>
                <w:sz w:val="20"/>
                <w:szCs w:val="20"/>
              </w:rPr>
              <w:t>SABEA</w:t>
            </w:r>
          </w:p>
        </w:tc>
        <w:tc>
          <w:tcPr>
            <w:tcW w:w="1932" w:type="dxa"/>
          </w:tcPr>
          <w:p w14:paraId="2BDB3017" w14:textId="1A74951B" w:rsidR="00394EDF" w:rsidRPr="00551B3A" w:rsidRDefault="00196020" w:rsidP="006E63E3">
            <w:pPr>
              <w:spacing w:after="60"/>
              <w:rPr>
                <w:rFonts w:cstheme="minorHAnsi"/>
                <w:sz w:val="20"/>
                <w:szCs w:val="20"/>
              </w:rPr>
            </w:pPr>
            <w:r w:rsidRPr="00551B3A">
              <w:rPr>
                <w:rFonts w:cstheme="minorHAnsi"/>
                <w:sz w:val="20"/>
                <w:szCs w:val="20"/>
              </w:rPr>
              <w:t xml:space="preserve">48 </w:t>
            </w:r>
            <w:r w:rsidR="00394EDF" w:rsidRPr="00551B3A">
              <w:rPr>
                <w:rFonts w:cstheme="minorHAnsi"/>
                <w:sz w:val="20"/>
                <w:szCs w:val="20"/>
              </w:rPr>
              <w:t xml:space="preserve">Credit Units for capstone Project </w:t>
            </w:r>
          </w:p>
        </w:tc>
      </w:tr>
      <w:tr w:rsidR="00C461D8" w:rsidRPr="00652E29" w14:paraId="647AC0DB" w14:textId="77777777" w:rsidTr="00111354">
        <w:tc>
          <w:tcPr>
            <w:tcW w:w="1582" w:type="dxa"/>
          </w:tcPr>
          <w:p w14:paraId="601946F2" w14:textId="15E6B927" w:rsidR="00C461D8" w:rsidRPr="00551B3A" w:rsidRDefault="00C461D8" w:rsidP="00394EDF">
            <w:pPr>
              <w:spacing w:after="60"/>
              <w:rPr>
                <w:rFonts w:cstheme="minorHAnsi"/>
                <w:sz w:val="20"/>
                <w:szCs w:val="20"/>
              </w:rPr>
            </w:pPr>
            <w:r w:rsidRPr="00551B3A">
              <w:rPr>
                <w:rFonts w:cstheme="minorHAnsi"/>
                <w:sz w:val="20"/>
                <w:szCs w:val="20"/>
              </w:rPr>
              <w:t>13-09-2020</w:t>
            </w:r>
          </w:p>
        </w:tc>
        <w:tc>
          <w:tcPr>
            <w:tcW w:w="3875" w:type="dxa"/>
            <w:gridSpan w:val="2"/>
          </w:tcPr>
          <w:p w14:paraId="44C39E69" w14:textId="04F5D013" w:rsidR="00C461D8" w:rsidRPr="00551B3A" w:rsidRDefault="00C461D8" w:rsidP="00394EDF">
            <w:pPr>
              <w:spacing w:after="60"/>
              <w:rPr>
                <w:rFonts w:cstheme="minorHAnsi"/>
                <w:sz w:val="20"/>
                <w:szCs w:val="20"/>
              </w:rPr>
            </w:pPr>
            <w:r w:rsidRPr="00551B3A">
              <w:rPr>
                <w:rFonts w:cstheme="minorHAnsi"/>
                <w:sz w:val="20"/>
                <w:szCs w:val="20"/>
              </w:rPr>
              <w:t>Proposed amendment by EAB</w:t>
            </w:r>
          </w:p>
        </w:tc>
        <w:tc>
          <w:tcPr>
            <w:tcW w:w="4176" w:type="dxa"/>
            <w:gridSpan w:val="2"/>
          </w:tcPr>
          <w:p w14:paraId="7E06C32E" w14:textId="73014BAF" w:rsidR="00C461D8" w:rsidRPr="00551B3A" w:rsidRDefault="00C461D8" w:rsidP="00394EDF">
            <w:pPr>
              <w:spacing w:after="60"/>
              <w:rPr>
                <w:rFonts w:cstheme="minorHAnsi"/>
                <w:sz w:val="20"/>
                <w:szCs w:val="20"/>
              </w:rPr>
            </w:pPr>
            <w:r w:rsidRPr="00551B3A">
              <w:rPr>
                <w:rFonts w:cstheme="minorHAnsi"/>
                <w:sz w:val="20"/>
                <w:szCs w:val="20"/>
              </w:rPr>
              <w:t xml:space="preserve">Review definition of complex problems, amend to adopt </w:t>
            </w:r>
            <w:r w:rsidR="00551B3A" w:rsidRPr="00551B3A">
              <w:rPr>
                <w:rFonts w:cstheme="minorHAnsi"/>
                <w:sz w:val="20"/>
                <w:szCs w:val="20"/>
              </w:rPr>
              <w:t>Washington</w:t>
            </w:r>
            <w:r w:rsidRPr="00551B3A">
              <w:rPr>
                <w:rFonts w:cstheme="minorHAnsi"/>
                <w:sz w:val="20"/>
                <w:szCs w:val="20"/>
              </w:rPr>
              <w:t xml:space="preserve"> Accord Gas</w:t>
            </w:r>
          </w:p>
        </w:tc>
      </w:tr>
      <w:tr w:rsidR="00394EDF" w:rsidRPr="00652E29" w14:paraId="1134A31D" w14:textId="77777777" w:rsidTr="00C461D8">
        <w:tc>
          <w:tcPr>
            <w:tcW w:w="1582" w:type="dxa"/>
          </w:tcPr>
          <w:p w14:paraId="5905DBD5" w14:textId="3D613896" w:rsidR="00394EDF" w:rsidRPr="00551B3A" w:rsidRDefault="00394EDF" w:rsidP="00394EDF">
            <w:pPr>
              <w:spacing w:after="60"/>
              <w:rPr>
                <w:rFonts w:cstheme="minorHAnsi"/>
                <w:sz w:val="20"/>
                <w:szCs w:val="20"/>
              </w:rPr>
            </w:pPr>
            <w:r w:rsidRPr="00551B3A">
              <w:rPr>
                <w:rFonts w:cstheme="minorHAnsi"/>
                <w:sz w:val="20"/>
                <w:szCs w:val="20"/>
              </w:rPr>
              <w:t>07-10-2020</w:t>
            </w:r>
          </w:p>
        </w:tc>
        <w:tc>
          <w:tcPr>
            <w:tcW w:w="3875" w:type="dxa"/>
            <w:gridSpan w:val="2"/>
          </w:tcPr>
          <w:p w14:paraId="50CF4F32" w14:textId="0BE5F1E2" w:rsidR="00394EDF" w:rsidRPr="00551B3A" w:rsidRDefault="00394EDF" w:rsidP="00394EDF">
            <w:pPr>
              <w:spacing w:after="60"/>
              <w:rPr>
                <w:rFonts w:cstheme="minorHAnsi"/>
                <w:sz w:val="20"/>
                <w:szCs w:val="20"/>
              </w:rPr>
            </w:pPr>
            <w:r w:rsidRPr="00551B3A">
              <w:rPr>
                <w:rFonts w:cstheme="minorHAnsi"/>
                <w:sz w:val="20"/>
                <w:szCs w:val="20"/>
              </w:rPr>
              <w:t>Doc Amended</w:t>
            </w:r>
          </w:p>
        </w:tc>
        <w:tc>
          <w:tcPr>
            <w:tcW w:w="2244" w:type="dxa"/>
          </w:tcPr>
          <w:p w14:paraId="3C1E22AE" w14:textId="1089C813" w:rsidR="00394EDF" w:rsidRPr="00551B3A" w:rsidRDefault="00394EDF" w:rsidP="00394EDF">
            <w:pPr>
              <w:spacing w:after="60"/>
              <w:rPr>
                <w:rFonts w:cstheme="minorHAnsi"/>
                <w:sz w:val="20"/>
                <w:szCs w:val="20"/>
              </w:rPr>
            </w:pPr>
            <w:r w:rsidRPr="00551B3A">
              <w:rPr>
                <w:rFonts w:cstheme="minorHAnsi"/>
                <w:sz w:val="20"/>
                <w:szCs w:val="20"/>
              </w:rPr>
              <w:t>EAB approves</w:t>
            </w:r>
          </w:p>
        </w:tc>
        <w:tc>
          <w:tcPr>
            <w:tcW w:w="1932" w:type="dxa"/>
          </w:tcPr>
          <w:p w14:paraId="6B254E2A" w14:textId="23E04C1A" w:rsidR="00394EDF" w:rsidRPr="00551B3A" w:rsidRDefault="00394EDF" w:rsidP="00394EDF">
            <w:pPr>
              <w:spacing w:after="60"/>
              <w:rPr>
                <w:rFonts w:cstheme="minorHAnsi"/>
                <w:sz w:val="20"/>
                <w:szCs w:val="20"/>
              </w:rPr>
            </w:pPr>
            <w:r w:rsidRPr="00551B3A">
              <w:rPr>
                <w:rFonts w:cstheme="minorHAnsi"/>
                <w:sz w:val="20"/>
                <w:szCs w:val="20"/>
              </w:rPr>
              <w:t>Amended Section 13</w:t>
            </w:r>
          </w:p>
        </w:tc>
      </w:tr>
      <w:tr w:rsidR="00394EDF" w:rsidRPr="00652E29" w14:paraId="3FEDC51B" w14:textId="77777777" w:rsidTr="00C461D8">
        <w:tc>
          <w:tcPr>
            <w:tcW w:w="1582" w:type="dxa"/>
          </w:tcPr>
          <w:p w14:paraId="5F591B5F" w14:textId="2A64D508" w:rsidR="00394EDF" w:rsidRPr="00551B3A" w:rsidRDefault="00394EDF" w:rsidP="00394EDF">
            <w:pPr>
              <w:spacing w:after="60"/>
              <w:rPr>
                <w:rFonts w:cstheme="minorHAnsi"/>
                <w:sz w:val="20"/>
                <w:szCs w:val="20"/>
              </w:rPr>
            </w:pPr>
            <w:r w:rsidRPr="00551B3A">
              <w:rPr>
                <w:rFonts w:cstheme="minorHAnsi"/>
                <w:sz w:val="20"/>
                <w:szCs w:val="20"/>
              </w:rPr>
              <w:t>15-02-2021</w:t>
            </w:r>
          </w:p>
        </w:tc>
        <w:tc>
          <w:tcPr>
            <w:tcW w:w="3875" w:type="dxa"/>
            <w:gridSpan w:val="2"/>
          </w:tcPr>
          <w:p w14:paraId="787C027F" w14:textId="471D59B5" w:rsidR="00394EDF" w:rsidRPr="00551B3A" w:rsidRDefault="00394EDF" w:rsidP="00394EDF">
            <w:pPr>
              <w:spacing w:after="60"/>
              <w:rPr>
                <w:rFonts w:cstheme="minorHAnsi"/>
                <w:sz w:val="20"/>
                <w:szCs w:val="20"/>
              </w:rPr>
            </w:pPr>
            <w:r w:rsidRPr="00551B3A">
              <w:rPr>
                <w:rFonts w:cstheme="minorHAnsi"/>
                <w:sz w:val="20"/>
                <w:szCs w:val="20"/>
              </w:rPr>
              <w:t xml:space="preserve">Reviewed </w:t>
            </w:r>
          </w:p>
        </w:tc>
        <w:tc>
          <w:tcPr>
            <w:tcW w:w="2244" w:type="dxa"/>
          </w:tcPr>
          <w:p w14:paraId="4878AD0F" w14:textId="3244159E" w:rsidR="00394EDF" w:rsidRPr="00551B3A" w:rsidRDefault="00394EDF" w:rsidP="00394EDF">
            <w:pPr>
              <w:spacing w:after="60"/>
              <w:rPr>
                <w:rFonts w:cstheme="minorHAnsi"/>
                <w:sz w:val="20"/>
                <w:szCs w:val="20"/>
              </w:rPr>
            </w:pPr>
            <w:r w:rsidRPr="00551B3A">
              <w:rPr>
                <w:rFonts w:cstheme="minorHAnsi"/>
                <w:sz w:val="20"/>
                <w:szCs w:val="20"/>
              </w:rPr>
              <w:t>Consultant John Cato</w:t>
            </w:r>
          </w:p>
        </w:tc>
        <w:tc>
          <w:tcPr>
            <w:tcW w:w="1932" w:type="dxa"/>
          </w:tcPr>
          <w:p w14:paraId="5893FA14" w14:textId="77777777" w:rsidR="00394EDF" w:rsidRPr="00551B3A" w:rsidRDefault="00394EDF" w:rsidP="00394EDF">
            <w:pPr>
              <w:spacing w:after="60"/>
              <w:rPr>
                <w:rFonts w:cstheme="minorHAnsi"/>
                <w:sz w:val="20"/>
                <w:szCs w:val="20"/>
              </w:rPr>
            </w:pPr>
          </w:p>
        </w:tc>
      </w:tr>
      <w:tr w:rsidR="00394EDF" w:rsidRPr="00652E29" w14:paraId="4F1A11D4" w14:textId="77777777" w:rsidTr="00C461D8">
        <w:tc>
          <w:tcPr>
            <w:tcW w:w="1582" w:type="dxa"/>
          </w:tcPr>
          <w:p w14:paraId="6001E189" w14:textId="737487E5" w:rsidR="00394EDF" w:rsidRPr="00551B3A" w:rsidRDefault="0030007C" w:rsidP="00394EDF">
            <w:pPr>
              <w:spacing w:after="60"/>
              <w:rPr>
                <w:rFonts w:cstheme="minorHAnsi"/>
                <w:sz w:val="20"/>
                <w:szCs w:val="20"/>
              </w:rPr>
            </w:pPr>
            <w:r w:rsidRPr="00551B3A">
              <w:rPr>
                <w:rFonts w:cstheme="minorHAnsi"/>
                <w:sz w:val="20"/>
                <w:szCs w:val="20"/>
              </w:rPr>
              <w:t>15-03-2</w:t>
            </w:r>
            <w:r w:rsidR="00D9193A" w:rsidRPr="00551B3A">
              <w:rPr>
                <w:rFonts w:cstheme="minorHAnsi"/>
                <w:sz w:val="20"/>
                <w:szCs w:val="20"/>
              </w:rPr>
              <w:t>02</w:t>
            </w:r>
            <w:r w:rsidRPr="00551B3A">
              <w:rPr>
                <w:rFonts w:cstheme="minorHAnsi"/>
                <w:sz w:val="20"/>
                <w:szCs w:val="20"/>
              </w:rPr>
              <w:t>1</w:t>
            </w:r>
          </w:p>
        </w:tc>
        <w:tc>
          <w:tcPr>
            <w:tcW w:w="3875" w:type="dxa"/>
            <w:gridSpan w:val="2"/>
          </w:tcPr>
          <w:p w14:paraId="4336237B" w14:textId="09079F6C" w:rsidR="00394EDF" w:rsidRPr="00551B3A" w:rsidRDefault="0030007C" w:rsidP="00394EDF">
            <w:pPr>
              <w:spacing w:after="60"/>
              <w:rPr>
                <w:rFonts w:cstheme="minorHAnsi"/>
                <w:sz w:val="20"/>
                <w:szCs w:val="20"/>
              </w:rPr>
            </w:pPr>
            <w:r w:rsidRPr="00551B3A">
              <w:rPr>
                <w:rFonts w:cstheme="minorHAnsi"/>
                <w:sz w:val="20"/>
                <w:szCs w:val="20"/>
              </w:rPr>
              <w:t>Edited &amp; Reformatted</w:t>
            </w:r>
          </w:p>
        </w:tc>
        <w:tc>
          <w:tcPr>
            <w:tcW w:w="2244" w:type="dxa"/>
          </w:tcPr>
          <w:p w14:paraId="0EFBEFF1" w14:textId="70589521" w:rsidR="00394EDF" w:rsidRPr="00551B3A" w:rsidRDefault="0030007C" w:rsidP="00394EDF">
            <w:pPr>
              <w:spacing w:after="60"/>
              <w:rPr>
                <w:rFonts w:cstheme="minorHAnsi"/>
                <w:sz w:val="20"/>
                <w:szCs w:val="20"/>
              </w:rPr>
            </w:pPr>
            <w:r w:rsidRPr="00551B3A">
              <w:rPr>
                <w:rFonts w:cstheme="minorHAnsi"/>
                <w:sz w:val="20"/>
                <w:szCs w:val="20"/>
              </w:rPr>
              <w:t>J Soobarah</w:t>
            </w:r>
          </w:p>
        </w:tc>
        <w:tc>
          <w:tcPr>
            <w:tcW w:w="1932" w:type="dxa"/>
          </w:tcPr>
          <w:p w14:paraId="7230A440" w14:textId="04082D22" w:rsidR="00394EDF" w:rsidRPr="00551B3A" w:rsidRDefault="0030007C" w:rsidP="00394EDF">
            <w:pPr>
              <w:spacing w:after="60"/>
              <w:rPr>
                <w:rFonts w:cstheme="minorHAnsi"/>
                <w:sz w:val="20"/>
                <w:szCs w:val="20"/>
              </w:rPr>
            </w:pPr>
            <w:r w:rsidRPr="00551B3A">
              <w:rPr>
                <w:rFonts w:cstheme="minorHAnsi"/>
                <w:sz w:val="20"/>
                <w:szCs w:val="20"/>
              </w:rPr>
              <w:t xml:space="preserve">Inserted </w:t>
            </w:r>
            <w:r w:rsidR="00551B3A" w:rsidRPr="00551B3A">
              <w:rPr>
                <w:rFonts w:cstheme="minorHAnsi"/>
                <w:sz w:val="20"/>
                <w:szCs w:val="20"/>
              </w:rPr>
              <w:t>Review</w:t>
            </w:r>
            <w:r w:rsidRPr="00551B3A">
              <w:rPr>
                <w:rFonts w:cstheme="minorHAnsi"/>
                <w:sz w:val="20"/>
                <w:szCs w:val="20"/>
              </w:rPr>
              <w:t xml:space="preserve"> History</w:t>
            </w:r>
          </w:p>
        </w:tc>
      </w:tr>
      <w:tr w:rsidR="00A65D02" w:rsidRPr="00652E29" w14:paraId="4275FD5D" w14:textId="77777777" w:rsidTr="00C461D8">
        <w:tc>
          <w:tcPr>
            <w:tcW w:w="1582" w:type="dxa"/>
          </w:tcPr>
          <w:p w14:paraId="5E1545B5" w14:textId="5BCDBAD9" w:rsidR="00A65D02" w:rsidRPr="00551B3A" w:rsidRDefault="00A65D02" w:rsidP="00394EDF">
            <w:pPr>
              <w:spacing w:after="60"/>
              <w:rPr>
                <w:rFonts w:cstheme="minorHAnsi"/>
                <w:sz w:val="20"/>
                <w:szCs w:val="20"/>
              </w:rPr>
            </w:pPr>
            <w:r w:rsidRPr="00551B3A">
              <w:rPr>
                <w:rFonts w:cstheme="minorHAnsi"/>
                <w:sz w:val="20"/>
                <w:szCs w:val="20"/>
              </w:rPr>
              <w:t>23-03-2021</w:t>
            </w:r>
          </w:p>
        </w:tc>
        <w:tc>
          <w:tcPr>
            <w:tcW w:w="3875" w:type="dxa"/>
            <w:gridSpan w:val="2"/>
          </w:tcPr>
          <w:p w14:paraId="71200F63" w14:textId="3BB74453" w:rsidR="00A65D02" w:rsidRPr="00551B3A" w:rsidRDefault="00A65D02" w:rsidP="00394EDF">
            <w:pPr>
              <w:spacing w:after="60"/>
              <w:rPr>
                <w:rFonts w:cstheme="minorHAnsi"/>
                <w:sz w:val="20"/>
                <w:szCs w:val="20"/>
              </w:rPr>
            </w:pPr>
            <w:r w:rsidRPr="00551B3A">
              <w:rPr>
                <w:rFonts w:cstheme="minorHAnsi"/>
                <w:sz w:val="20"/>
                <w:szCs w:val="20"/>
              </w:rPr>
              <w:t>Issue 2021-1</w:t>
            </w:r>
          </w:p>
        </w:tc>
        <w:tc>
          <w:tcPr>
            <w:tcW w:w="4176" w:type="dxa"/>
            <w:gridSpan w:val="2"/>
          </w:tcPr>
          <w:p w14:paraId="40D18F5F" w14:textId="5D9FF135" w:rsidR="00A65D02" w:rsidRPr="00551B3A" w:rsidRDefault="00551B3A" w:rsidP="00394EDF">
            <w:pPr>
              <w:spacing w:after="60"/>
              <w:rPr>
                <w:rFonts w:cstheme="minorHAnsi"/>
                <w:sz w:val="20"/>
                <w:szCs w:val="20"/>
              </w:rPr>
            </w:pPr>
            <w:r w:rsidRPr="00551B3A">
              <w:rPr>
                <w:rFonts w:cstheme="minorHAnsi"/>
                <w:sz w:val="20"/>
                <w:szCs w:val="20"/>
              </w:rPr>
              <w:t>Doc</w:t>
            </w:r>
            <w:r w:rsidR="00A65D02" w:rsidRPr="00551B3A">
              <w:rPr>
                <w:rFonts w:cstheme="minorHAnsi"/>
                <w:sz w:val="20"/>
                <w:szCs w:val="20"/>
              </w:rPr>
              <w:t xml:space="preserve"> Ref 20200817 replaced by 20210323 to reflect this date</w:t>
            </w:r>
          </w:p>
        </w:tc>
      </w:tr>
      <w:tr w:rsidR="00A65D02" w:rsidRPr="00652E29" w14:paraId="6A731807" w14:textId="77777777" w:rsidTr="00C461D8">
        <w:tc>
          <w:tcPr>
            <w:tcW w:w="1582" w:type="dxa"/>
          </w:tcPr>
          <w:p w14:paraId="4678C38F" w14:textId="5F2483FA" w:rsidR="00A65D02" w:rsidRPr="00551B3A" w:rsidRDefault="00A65D02" w:rsidP="00394EDF">
            <w:pPr>
              <w:spacing w:after="60"/>
              <w:rPr>
                <w:rFonts w:cstheme="minorHAnsi"/>
                <w:sz w:val="20"/>
                <w:szCs w:val="20"/>
              </w:rPr>
            </w:pPr>
            <w:r w:rsidRPr="00551B3A">
              <w:rPr>
                <w:rFonts w:cstheme="minorHAnsi"/>
                <w:sz w:val="20"/>
                <w:szCs w:val="20"/>
              </w:rPr>
              <w:t>21-05-2021</w:t>
            </w:r>
          </w:p>
        </w:tc>
        <w:tc>
          <w:tcPr>
            <w:tcW w:w="3875" w:type="dxa"/>
            <w:gridSpan w:val="2"/>
          </w:tcPr>
          <w:p w14:paraId="21F310B4" w14:textId="27AB5ED4" w:rsidR="00A65D02" w:rsidRPr="00551B3A" w:rsidRDefault="00A65D02" w:rsidP="00394EDF">
            <w:pPr>
              <w:spacing w:after="60"/>
              <w:rPr>
                <w:rFonts w:cstheme="minorHAnsi"/>
                <w:sz w:val="20"/>
                <w:szCs w:val="20"/>
              </w:rPr>
            </w:pPr>
            <w:r w:rsidRPr="00551B3A">
              <w:rPr>
                <w:rFonts w:cstheme="minorHAnsi"/>
                <w:sz w:val="20"/>
                <w:szCs w:val="20"/>
              </w:rPr>
              <w:t>SABEA No 4 (No Change)</w:t>
            </w:r>
          </w:p>
        </w:tc>
        <w:tc>
          <w:tcPr>
            <w:tcW w:w="4176" w:type="dxa"/>
            <w:gridSpan w:val="2"/>
          </w:tcPr>
          <w:p w14:paraId="04D4955F" w14:textId="1F9B258B" w:rsidR="00A65D02" w:rsidRPr="00551B3A" w:rsidRDefault="00A65D02" w:rsidP="00394EDF">
            <w:pPr>
              <w:spacing w:after="60"/>
              <w:rPr>
                <w:rFonts w:cstheme="minorHAnsi"/>
                <w:sz w:val="20"/>
                <w:szCs w:val="20"/>
              </w:rPr>
            </w:pPr>
            <w:r w:rsidRPr="00551B3A">
              <w:rPr>
                <w:rFonts w:cstheme="minorHAnsi"/>
                <w:sz w:val="20"/>
                <w:szCs w:val="20"/>
              </w:rPr>
              <w:t>Date of previous SABEA corrected to 29-07-2020</w:t>
            </w:r>
          </w:p>
        </w:tc>
      </w:tr>
      <w:tr w:rsidR="00134868" w:rsidRPr="00652E29" w14:paraId="2A0EC33E" w14:textId="77777777" w:rsidTr="00C461D8">
        <w:tc>
          <w:tcPr>
            <w:tcW w:w="1582" w:type="dxa"/>
          </w:tcPr>
          <w:p w14:paraId="638E7BC1" w14:textId="40A43EB2" w:rsidR="00134868" w:rsidRPr="00551B3A" w:rsidRDefault="00134868" w:rsidP="00134868">
            <w:pPr>
              <w:spacing w:after="60"/>
              <w:rPr>
                <w:rFonts w:cstheme="minorHAnsi"/>
                <w:sz w:val="20"/>
                <w:szCs w:val="20"/>
              </w:rPr>
            </w:pPr>
            <w:r w:rsidRPr="00551B3A">
              <w:rPr>
                <w:rFonts w:cstheme="minorHAnsi"/>
                <w:sz w:val="20"/>
                <w:szCs w:val="20"/>
              </w:rPr>
              <w:t>05-05-2022</w:t>
            </w:r>
          </w:p>
        </w:tc>
        <w:tc>
          <w:tcPr>
            <w:tcW w:w="3875" w:type="dxa"/>
            <w:gridSpan w:val="2"/>
          </w:tcPr>
          <w:p w14:paraId="6C2E837C" w14:textId="59B6F269" w:rsidR="00134868" w:rsidRPr="00551B3A" w:rsidRDefault="00134868" w:rsidP="00134868">
            <w:pPr>
              <w:spacing w:after="60"/>
              <w:rPr>
                <w:rFonts w:cstheme="minorHAnsi"/>
                <w:sz w:val="20"/>
                <w:szCs w:val="20"/>
              </w:rPr>
            </w:pPr>
            <w:r w:rsidRPr="00551B3A">
              <w:rPr>
                <w:rFonts w:cstheme="minorHAnsi"/>
                <w:sz w:val="20"/>
                <w:szCs w:val="20"/>
              </w:rPr>
              <w:t>Review &amp; Amend</w:t>
            </w:r>
          </w:p>
        </w:tc>
        <w:tc>
          <w:tcPr>
            <w:tcW w:w="4176" w:type="dxa"/>
            <w:gridSpan w:val="2"/>
          </w:tcPr>
          <w:p w14:paraId="4F772D39" w14:textId="5A7E8155" w:rsidR="00134868" w:rsidRPr="00551B3A" w:rsidRDefault="00134868" w:rsidP="00134868">
            <w:pPr>
              <w:spacing w:after="60"/>
              <w:rPr>
                <w:rFonts w:cstheme="minorHAnsi"/>
                <w:sz w:val="20"/>
                <w:szCs w:val="20"/>
              </w:rPr>
            </w:pPr>
            <w:r w:rsidRPr="00551B3A">
              <w:rPr>
                <w:rFonts w:cstheme="minorHAnsi"/>
                <w:sz w:val="20"/>
                <w:szCs w:val="20"/>
              </w:rPr>
              <w:t>A. Chan Chim Yuk</w:t>
            </w:r>
          </w:p>
        </w:tc>
      </w:tr>
      <w:tr w:rsidR="00742778" w:rsidRPr="00652E29" w14:paraId="53E91D3B" w14:textId="77777777" w:rsidTr="00C461D8">
        <w:tc>
          <w:tcPr>
            <w:tcW w:w="1582" w:type="dxa"/>
          </w:tcPr>
          <w:p w14:paraId="24D059F5" w14:textId="1EF031CD" w:rsidR="00742778" w:rsidRPr="00551B3A" w:rsidRDefault="00742778" w:rsidP="00742778">
            <w:pPr>
              <w:spacing w:after="60"/>
              <w:rPr>
                <w:rFonts w:cstheme="minorHAnsi"/>
                <w:sz w:val="20"/>
                <w:szCs w:val="20"/>
              </w:rPr>
            </w:pPr>
            <w:r w:rsidRPr="00551B3A">
              <w:rPr>
                <w:rFonts w:cstheme="minorHAnsi"/>
                <w:sz w:val="20"/>
                <w:szCs w:val="20"/>
              </w:rPr>
              <w:t>02-09-2022</w:t>
            </w:r>
          </w:p>
        </w:tc>
        <w:tc>
          <w:tcPr>
            <w:tcW w:w="3875" w:type="dxa"/>
            <w:gridSpan w:val="2"/>
          </w:tcPr>
          <w:p w14:paraId="6817E085" w14:textId="7FB34F46" w:rsidR="00742778" w:rsidRPr="00551B3A" w:rsidRDefault="00742778" w:rsidP="00742778">
            <w:pPr>
              <w:spacing w:after="60"/>
              <w:rPr>
                <w:rFonts w:cstheme="minorHAnsi"/>
                <w:sz w:val="20"/>
                <w:szCs w:val="20"/>
              </w:rPr>
            </w:pPr>
            <w:r w:rsidRPr="00551B3A">
              <w:rPr>
                <w:rFonts w:cstheme="minorHAnsi"/>
                <w:sz w:val="20"/>
                <w:szCs w:val="20"/>
              </w:rPr>
              <w:t>Reviewed by DRC</w:t>
            </w:r>
          </w:p>
        </w:tc>
        <w:tc>
          <w:tcPr>
            <w:tcW w:w="4176" w:type="dxa"/>
            <w:gridSpan w:val="2"/>
          </w:tcPr>
          <w:p w14:paraId="770D4A52" w14:textId="77777777" w:rsidR="00742778" w:rsidRPr="00551B3A" w:rsidRDefault="00742778" w:rsidP="00742778">
            <w:pPr>
              <w:spacing w:after="60"/>
              <w:rPr>
                <w:rFonts w:cstheme="minorHAnsi"/>
                <w:sz w:val="20"/>
                <w:szCs w:val="20"/>
              </w:rPr>
            </w:pPr>
          </w:p>
        </w:tc>
      </w:tr>
      <w:tr w:rsidR="00C461D8" w:rsidRPr="00652E29" w14:paraId="29141F09" w14:textId="77777777" w:rsidTr="00C461D8">
        <w:tc>
          <w:tcPr>
            <w:tcW w:w="1582" w:type="dxa"/>
          </w:tcPr>
          <w:p w14:paraId="1E3D3E12" w14:textId="4A5146E5" w:rsidR="00C461D8" w:rsidRPr="00551B3A" w:rsidRDefault="00C461D8" w:rsidP="00C461D8">
            <w:pPr>
              <w:spacing w:after="60"/>
              <w:rPr>
                <w:rFonts w:cstheme="minorHAnsi"/>
                <w:sz w:val="20"/>
                <w:szCs w:val="20"/>
              </w:rPr>
            </w:pPr>
            <w:r w:rsidRPr="00551B3A">
              <w:rPr>
                <w:rFonts w:cstheme="minorHAnsi"/>
                <w:sz w:val="20"/>
                <w:szCs w:val="20"/>
              </w:rPr>
              <w:t>19-09-2022</w:t>
            </w:r>
          </w:p>
        </w:tc>
        <w:tc>
          <w:tcPr>
            <w:tcW w:w="3875" w:type="dxa"/>
            <w:gridSpan w:val="2"/>
          </w:tcPr>
          <w:p w14:paraId="2E830D96" w14:textId="2B19AE3D" w:rsidR="00C461D8" w:rsidRPr="00551B3A" w:rsidRDefault="00C461D8" w:rsidP="00C461D8">
            <w:pPr>
              <w:spacing w:after="60"/>
              <w:rPr>
                <w:rFonts w:cstheme="minorHAnsi"/>
                <w:sz w:val="20"/>
                <w:szCs w:val="20"/>
              </w:rPr>
            </w:pPr>
            <w:r w:rsidRPr="00551B3A">
              <w:rPr>
                <w:rFonts w:cstheme="minorHAnsi"/>
                <w:sz w:val="20"/>
                <w:szCs w:val="20"/>
              </w:rPr>
              <w:t>EAB approved at EAB meeting No 42</w:t>
            </w:r>
          </w:p>
        </w:tc>
        <w:tc>
          <w:tcPr>
            <w:tcW w:w="4176" w:type="dxa"/>
            <w:gridSpan w:val="2"/>
          </w:tcPr>
          <w:p w14:paraId="74ACED2F" w14:textId="0351A8CC" w:rsidR="00C461D8" w:rsidRPr="00551B3A" w:rsidRDefault="00C461D8" w:rsidP="00C461D8">
            <w:pPr>
              <w:spacing w:after="60"/>
              <w:rPr>
                <w:rFonts w:cstheme="minorHAnsi"/>
                <w:sz w:val="20"/>
                <w:szCs w:val="20"/>
              </w:rPr>
            </w:pPr>
            <w:r w:rsidRPr="00551B3A">
              <w:rPr>
                <w:rFonts w:cstheme="minorHAnsi"/>
                <w:sz w:val="20"/>
                <w:szCs w:val="20"/>
              </w:rPr>
              <w:t>Issue</w:t>
            </w:r>
            <w:r w:rsidR="007A6726" w:rsidRPr="00551B3A">
              <w:rPr>
                <w:rFonts w:cstheme="minorHAnsi"/>
                <w:sz w:val="20"/>
                <w:szCs w:val="20"/>
              </w:rPr>
              <w:t>d</w:t>
            </w:r>
            <w:r w:rsidRPr="00551B3A">
              <w:rPr>
                <w:rFonts w:cstheme="minorHAnsi"/>
                <w:sz w:val="20"/>
                <w:szCs w:val="20"/>
              </w:rPr>
              <w:t xml:space="preserve"> date 01-11-2022</w:t>
            </w:r>
          </w:p>
        </w:tc>
      </w:tr>
      <w:tr w:rsidR="00C461D8" w:rsidRPr="00652E29" w14:paraId="671487C4" w14:textId="77777777" w:rsidTr="00C461D8">
        <w:tc>
          <w:tcPr>
            <w:tcW w:w="1582" w:type="dxa"/>
          </w:tcPr>
          <w:p w14:paraId="4C0FEA09" w14:textId="29CA50B5" w:rsidR="00C461D8" w:rsidRPr="00551B3A" w:rsidRDefault="00C461D8" w:rsidP="00C461D8">
            <w:pPr>
              <w:spacing w:after="60"/>
              <w:rPr>
                <w:rFonts w:cstheme="minorHAnsi"/>
                <w:sz w:val="20"/>
                <w:szCs w:val="20"/>
              </w:rPr>
            </w:pPr>
            <w:r w:rsidRPr="00551B3A">
              <w:rPr>
                <w:rFonts w:cstheme="minorHAnsi"/>
                <w:sz w:val="20"/>
                <w:szCs w:val="20"/>
              </w:rPr>
              <w:t>08-11-2022</w:t>
            </w:r>
          </w:p>
        </w:tc>
        <w:tc>
          <w:tcPr>
            <w:tcW w:w="3875" w:type="dxa"/>
            <w:gridSpan w:val="2"/>
          </w:tcPr>
          <w:p w14:paraId="19923AA8" w14:textId="5186F656" w:rsidR="00C461D8" w:rsidRPr="00551B3A" w:rsidRDefault="00C461D8" w:rsidP="00C461D8">
            <w:pPr>
              <w:spacing w:after="60"/>
              <w:rPr>
                <w:rFonts w:cstheme="minorHAnsi"/>
                <w:sz w:val="20"/>
                <w:szCs w:val="20"/>
              </w:rPr>
            </w:pPr>
            <w:r w:rsidRPr="00551B3A">
              <w:rPr>
                <w:rFonts w:cstheme="minorHAnsi"/>
                <w:sz w:val="20"/>
                <w:szCs w:val="20"/>
              </w:rPr>
              <w:t>EAB approved for Publishing on website, subject to no feedback warranting amendments EAB Meeting No 43</w:t>
            </w:r>
          </w:p>
        </w:tc>
        <w:tc>
          <w:tcPr>
            <w:tcW w:w="4176" w:type="dxa"/>
            <w:gridSpan w:val="2"/>
          </w:tcPr>
          <w:p w14:paraId="19E0FB47" w14:textId="6EC546D7" w:rsidR="00C461D8" w:rsidRPr="00551B3A" w:rsidRDefault="00C461D8" w:rsidP="007A6726">
            <w:pPr>
              <w:spacing w:after="60"/>
              <w:rPr>
                <w:rFonts w:cstheme="minorHAnsi"/>
                <w:sz w:val="20"/>
                <w:szCs w:val="20"/>
              </w:rPr>
            </w:pPr>
            <w:r w:rsidRPr="00551B3A">
              <w:rPr>
                <w:rFonts w:cstheme="minorHAnsi"/>
                <w:sz w:val="20"/>
                <w:szCs w:val="20"/>
              </w:rPr>
              <w:t>Issue</w:t>
            </w:r>
            <w:r w:rsidR="007A6726" w:rsidRPr="00551B3A">
              <w:rPr>
                <w:rFonts w:cstheme="minorHAnsi"/>
                <w:sz w:val="20"/>
                <w:szCs w:val="20"/>
              </w:rPr>
              <w:t>d</w:t>
            </w:r>
            <w:r w:rsidRPr="00551B3A">
              <w:rPr>
                <w:rFonts w:cstheme="minorHAnsi"/>
                <w:sz w:val="20"/>
                <w:szCs w:val="20"/>
              </w:rPr>
              <w:t>: 08-11-2022 as Issue 2022-2</w:t>
            </w:r>
          </w:p>
        </w:tc>
      </w:tr>
      <w:tr w:rsidR="009023A9" w:rsidRPr="00652E29" w14:paraId="7E3584EE" w14:textId="77777777" w:rsidTr="00C461D8">
        <w:tc>
          <w:tcPr>
            <w:tcW w:w="1582" w:type="dxa"/>
          </w:tcPr>
          <w:p w14:paraId="4309B7D7" w14:textId="5F9B4EB1" w:rsidR="009023A9" w:rsidRPr="00551B3A" w:rsidRDefault="009023A9" w:rsidP="00C461D8">
            <w:pPr>
              <w:spacing w:after="60"/>
              <w:rPr>
                <w:rFonts w:cstheme="minorHAnsi"/>
                <w:sz w:val="20"/>
                <w:szCs w:val="20"/>
              </w:rPr>
            </w:pPr>
            <w:r w:rsidRPr="00551B3A">
              <w:rPr>
                <w:rFonts w:cstheme="minorHAnsi"/>
                <w:sz w:val="20"/>
                <w:szCs w:val="20"/>
              </w:rPr>
              <w:t>18-11-2022</w:t>
            </w:r>
          </w:p>
        </w:tc>
        <w:tc>
          <w:tcPr>
            <w:tcW w:w="3875" w:type="dxa"/>
            <w:gridSpan w:val="2"/>
          </w:tcPr>
          <w:p w14:paraId="66DE93C3" w14:textId="3C3CCCF2" w:rsidR="009023A9" w:rsidRPr="00551B3A" w:rsidRDefault="009023A9" w:rsidP="00C461D8">
            <w:pPr>
              <w:spacing w:after="60"/>
              <w:rPr>
                <w:rFonts w:cstheme="minorHAnsi"/>
                <w:sz w:val="20"/>
                <w:szCs w:val="20"/>
              </w:rPr>
            </w:pPr>
            <w:r w:rsidRPr="00551B3A">
              <w:rPr>
                <w:rFonts w:cstheme="minorHAnsi"/>
                <w:sz w:val="20"/>
                <w:szCs w:val="20"/>
              </w:rPr>
              <w:t>Publication version</w:t>
            </w:r>
          </w:p>
        </w:tc>
        <w:tc>
          <w:tcPr>
            <w:tcW w:w="4176" w:type="dxa"/>
            <w:gridSpan w:val="2"/>
          </w:tcPr>
          <w:p w14:paraId="03D785D2" w14:textId="585A005B" w:rsidR="009023A9" w:rsidRPr="00551B3A" w:rsidRDefault="009023A9" w:rsidP="007A6726">
            <w:pPr>
              <w:spacing w:after="60"/>
              <w:rPr>
                <w:rFonts w:cstheme="minorHAnsi"/>
                <w:sz w:val="20"/>
                <w:szCs w:val="20"/>
              </w:rPr>
            </w:pPr>
            <w:r w:rsidRPr="00551B3A">
              <w:rPr>
                <w:rFonts w:cstheme="minorHAnsi"/>
                <w:sz w:val="20"/>
                <w:szCs w:val="20"/>
              </w:rPr>
              <w:t>Issue 2022-2A</w:t>
            </w:r>
          </w:p>
        </w:tc>
      </w:tr>
      <w:tr w:rsidR="00A87B02" w:rsidRPr="00652E29" w14:paraId="23196CF9" w14:textId="77777777" w:rsidTr="00A87B02">
        <w:tc>
          <w:tcPr>
            <w:tcW w:w="1582" w:type="dxa"/>
          </w:tcPr>
          <w:p w14:paraId="0E3A3D9B" w14:textId="77272C2A" w:rsidR="00A87B02" w:rsidRPr="00551B3A" w:rsidRDefault="00A87B02" w:rsidP="00A87B02">
            <w:pPr>
              <w:spacing w:after="60"/>
              <w:rPr>
                <w:rFonts w:cstheme="minorHAnsi"/>
                <w:sz w:val="20"/>
                <w:szCs w:val="20"/>
              </w:rPr>
            </w:pPr>
            <w:r w:rsidRPr="009B65D0">
              <w:rPr>
                <w:sz w:val="20"/>
                <w:szCs w:val="20"/>
                <w:highlight w:val="yellow"/>
              </w:rPr>
              <w:t>18-07-2025</w:t>
            </w:r>
          </w:p>
        </w:tc>
        <w:tc>
          <w:tcPr>
            <w:tcW w:w="2388" w:type="dxa"/>
          </w:tcPr>
          <w:p w14:paraId="712EEE07" w14:textId="77777777" w:rsidR="00A87B02" w:rsidRDefault="00A87B02" w:rsidP="00A87B02">
            <w:pPr>
              <w:spacing w:after="60"/>
              <w:rPr>
                <w:sz w:val="20"/>
                <w:szCs w:val="20"/>
              </w:rPr>
            </w:pPr>
            <w:r w:rsidRPr="009B65D0">
              <w:rPr>
                <w:sz w:val="20"/>
                <w:szCs w:val="20"/>
                <w:highlight w:val="yellow"/>
              </w:rPr>
              <w:t>Improved as per Working Group-2 suggestions</w:t>
            </w:r>
          </w:p>
          <w:p w14:paraId="28B2E688" w14:textId="6D4A77CC" w:rsidR="005800FF" w:rsidRPr="00551B3A" w:rsidRDefault="005800FF" w:rsidP="00A87B02">
            <w:pPr>
              <w:spacing w:after="60"/>
              <w:rPr>
                <w:rFonts w:cstheme="minorHAnsi"/>
                <w:sz w:val="20"/>
                <w:szCs w:val="20"/>
              </w:rPr>
            </w:pPr>
            <w:r w:rsidRPr="00914495">
              <w:rPr>
                <w:sz w:val="20"/>
                <w:szCs w:val="20"/>
                <w:highlight w:val="green"/>
              </w:rPr>
              <w:t>Revision Required at Section 10.2 and 10.3</w:t>
            </w:r>
            <w:r>
              <w:rPr>
                <w:sz w:val="20"/>
                <w:szCs w:val="20"/>
                <w:highlight w:val="green"/>
              </w:rPr>
              <w:t xml:space="preserve"> &amp;  Update of Sn 20</w:t>
            </w:r>
          </w:p>
        </w:tc>
        <w:tc>
          <w:tcPr>
            <w:tcW w:w="1487" w:type="dxa"/>
          </w:tcPr>
          <w:p w14:paraId="6B5A1489" w14:textId="17AEF796" w:rsidR="00A87B02" w:rsidRPr="00551B3A" w:rsidRDefault="00A87B02" w:rsidP="00A87B02">
            <w:pPr>
              <w:spacing w:after="60"/>
              <w:rPr>
                <w:rFonts w:cstheme="minorHAnsi"/>
                <w:sz w:val="20"/>
                <w:szCs w:val="20"/>
              </w:rPr>
            </w:pPr>
            <w:r w:rsidRPr="009B65D0">
              <w:rPr>
                <w:sz w:val="20"/>
                <w:szCs w:val="20"/>
                <w:highlight w:val="yellow"/>
              </w:rPr>
              <w:t>J. Soobarah</w:t>
            </w:r>
          </w:p>
        </w:tc>
        <w:tc>
          <w:tcPr>
            <w:tcW w:w="4176" w:type="dxa"/>
            <w:gridSpan w:val="2"/>
          </w:tcPr>
          <w:p w14:paraId="7099FE3E" w14:textId="77777777" w:rsidR="00430956" w:rsidRDefault="00430956" w:rsidP="00A87B02">
            <w:pPr>
              <w:spacing w:after="60"/>
              <w:rPr>
                <w:sz w:val="20"/>
                <w:szCs w:val="20"/>
                <w:highlight w:val="yellow"/>
              </w:rPr>
            </w:pPr>
            <w:r>
              <w:rPr>
                <w:sz w:val="20"/>
                <w:szCs w:val="20"/>
                <w:highlight w:val="yellow"/>
              </w:rPr>
              <w:t>Editorial changes (no substance).</w:t>
            </w:r>
          </w:p>
          <w:p w14:paraId="79D2B291" w14:textId="0C0BC837" w:rsidR="00A87B02" w:rsidRPr="00551B3A" w:rsidRDefault="00430956" w:rsidP="00A87B02">
            <w:pPr>
              <w:spacing w:after="60"/>
              <w:rPr>
                <w:rFonts w:cstheme="minorHAnsi"/>
                <w:sz w:val="20"/>
                <w:szCs w:val="20"/>
              </w:rPr>
            </w:pPr>
            <w:r w:rsidRPr="00430956">
              <w:rPr>
                <w:rFonts w:cstheme="minorHAnsi"/>
                <w:sz w:val="20"/>
                <w:szCs w:val="20"/>
                <w:highlight w:val="yellow"/>
              </w:rPr>
              <w:t>Reformatted Header, Version Hisrory and Authority for document</w:t>
            </w:r>
            <w:r>
              <w:rPr>
                <w:rFonts w:cstheme="minorHAnsi"/>
                <w:sz w:val="20"/>
                <w:szCs w:val="20"/>
              </w:rPr>
              <w:t xml:space="preserve"> </w:t>
            </w:r>
          </w:p>
        </w:tc>
      </w:tr>
      <w:tr w:rsidR="005800FF" w:rsidRPr="00652E29" w14:paraId="6EEB0F9A" w14:textId="77777777" w:rsidTr="00A87B02">
        <w:tc>
          <w:tcPr>
            <w:tcW w:w="1582" w:type="dxa"/>
          </w:tcPr>
          <w:p w14:paraId="5C7D1131" w14:textId="478B0DC0" w:rsidR="005800FF" w:rsidRPr="009B65D0" w:rsidRDefault="005800FF" w:rsidP="00A87B02">
            <w:pPr>
              <w:spacing w:after="60"/>
              <w:rPr>
                <w:sz w:val="20"/>
                <w:szCs w:val="20"/>
                <w:highlight w:val="yellow"/>
              </w:rPr>
            </w:pPr>
            <w:r>
              <w:rPr>
                <w:sz w:val="20"/>
                <w:szCs w:val="20"/>
                <w:highlight w:val="yellow"/>
              </w:rPr>
              <w:t>26-02-2026</w:t>
            </w:r>
          </w:p>
        </w:tc>
        <w:tc>
          <w:tcPr>
            <w:tcW w:w="2388" w:type="dxa"/>
          </w:tcPr>
          <w:p w14:paraId="4509745E" w14:textId="39A24A41" w:rsidR="005800FF" w:rsidRPr="009B65D0" w:rsidRDefault="005800FF" w:rsidP="00A87B02">
            <w:pPr>
              <w:spacing w:after="60"/>
              <w:rPr>
                <w:sz w:val="20"/>
                <w:szCs w:val="20"/>
                <w:highlight w:val="yellow"/>
              </w:rPr>
            </w:pPr>
            <w:r>
              <w:rPr>
                <w:sz w:val="20"/>
                <w:szCs w:val="20"/>
                <w:highlight w:val="yellow"/>
              </w:rPr>
              <w:t>Updated for alignment with  GAPC v4</w:t>
            </w:r>
          </w:p>
        </w:tc>
        <w:tc>
          <w:tcPr>
            <w:tcW w:w="1487" w:type="dxa"/>
          </w:tcPr>
          <w:p w14:paraId="16C225C0" w14:textId="7A70E9A1" w:rsidR="005800FF" w:rsidRPr="009B65D0" w:rsidRDefault="005800FF" w:rsidP="00A87B02">
            <w:pPr>
              <w:spacing w:after="60"/>
              <w:rPr>
                <w:sz w:val="20"/>
                <w:szCs w:val="20"/>
                <w:highlight w:val="yellow"/>
              </w:rPr>
            </w:pPr>
            <w:r>
              <w:rPr>
                <w:sz w:val="20"/>
                <w:szCs w:val="20"/>
                <w:highlight w:val="yellow"/>
              </w:rPr>
              <w:t>J Soobarah</w:t>
            </w:r>
          </w:p>
        </w:tc>
        <w:tc>
          <w:tcPr>
            <w:tcW w:w="4176" w:type="dxa"/>
            <w:gridSpan w:val="2"/>
          </w:tcPr>
          <w:p w14:paraId="7FD0263F" w14:textId="6C4870E1" w:rsidR="00A96C44" w:rsidRDefault="00A96C44" w:rsidP="00A87B02">
            <w:pPr>
              <w:spacing w:after="60"/>
              <w:rPr>
                <w:sz w:val="20"/>
                <w:szCs w:val="20"/>
                <w:highlight w:val="yellow"/>
              </w:rPr>
            </w:pPr>
            <w:r>
              <w:rPr>
                <w:sz w:val="20"/>
                <w:szCs w:val="20"/>
                <w:highlight w:val="yellow"/>
              </w:rPr>
              <w:t>Amended Section s 10.2.2 &amp; 10.2.3 (urriculum)</w:t>
            </w:r>
          </w:p>
          <w:p w14:paraId="44AC0B91" w14:textId="399E0FC7" w:rsidR="005800FF" w:rsidRDefault="005800FF" w:rsidP="00A87B02">
            <w:pPr>
              <w:spacing w:after="60"/>
              <w:rPr>
                <w:sz w:val="20"/>
                <w:szCs w:val="20"/>
                <w:highlight w:val="yellow"/>
              </w:rPr>
            </w:pPr>
            <w:r>
              <w:rPr>
                <w:sz w:val="20"/>
                <w:szCs w:val="20"/>
                <w:highlight w:val="yellow"/>
              </w:rPr>
              <w:t>Inserted 13.1 (a) Definition of OBE</w:t>
            </w:r>
          </w:p>
          <w:p w14:paraId="5361289E" w14:textId="63659635" w:rsidR="005800FF" w:rsidRDefault="005800FF" w:rsidP="00A87B02">
            <w:pPr>
              <w:spacing w:after="60"/>
              <w:rPr>
                <w:sz w:val="20"/>
                <w:szCs w:val="20"/>
                <w:highlight w:val="yellow"/>
              </w:rPr>
            </w:pPr>
            <w:r>
              <w:rPr>
                <w:sz w:val="20"/>
                <w:szCs w:val="20"/>
                <w:highlight w:val="yellow"/>
              </w:rPr>
              <w:t>Edited Section 10.4.5.1 &amp; 2, Section 13.5 (1 to 11) Grad Attributes</w:t>
            </w:r>
          </w:p>
          <w:p w14:paraId="4111FE0B" w14:textId="77777777" w:rsidR="005800FF" w:rsidRDefault="005800FF" w:rsidP="00A87B02">
            <w:pPr>
              <w:spacing w:after="60"/>
              <w:rPr>
                <w:sz w:val="20"/>
                <w:szCs w:val="20"/>
                <w:highlight w:val="yellow"/>
              </w:rPr>
            </w:pPr>
            <w:r>
              <w:rPr>
                <w:sz w:val="20"/>
                <w:szCs w:val="20"/>
                <w:highlight w:val="yellow"/>
              </w:rPr>
              <w:t>Updated Section 20 (WA signatories)</w:t>
            </w:r>
          </w:p>
          <w:p w14:paraId="312EE3EF" w14:textId="564F5E6E" w:rsidR="00353374" w:rsidRDefault="00353374" w:rsidP="00A87B02">
            <w:pPr>
              <w:spacing w:after="60"/>
              <w:rPr>
                <w:sz w:val="20"/>
                <w:szCs w:val="20"/>
                <w:highlight w:val="yellow"/>
              </w:rPr>
            </w:pPr>
            <w:r>
              <w:rPr>
                <w:sz w:val="20"/>
                <w:szCs w:val="20"/>
                <w:highlight w:val="yellow"/>
              </w:rPr>
              <w:t>Doc References amended (-P removed)</w:t>
            </w:r>
          </w:p>
        </w:tc>
      </w:tr>
    </w:tbl>
    <w:p w14:paraId="1F2F2965" w14:textId="444FBA6B" w:rsidR="00D9193A" w:rsidRDefault="00D9193A" w:rsidP="00224482">
      <w:pPr>
        <w:spacing w:after="67"/>
        <w:ind w:left="-5"/>
        <w:rPr>
          <w:rFonts w:cstheme="minorHAnsi"/>
          <w:iCs/>
          <w:sz w:val="24"/>
          <w:szCs w:val="24"/>
        </w:rPr>
      </w:pPr>
    </w:p>
    <w:p w14:paraId="41AF772F" w14:textId="6AEF0780" w:rsidR="0037323E" w:rsidRDefault="0037323E" w:rsidP="00224482">
      <w:pPr>
        <w:spacing w:after="67"/>
        <w:ind w:left="-5"/>
        <w:rPr>
          <w:rFonts w:cstheme="minorHAnsi"/>
          <w:iCs/>
          <w:sz w:val="24"/>
          <w:szCs w:val="24"/>
        </w:rPr>
      </w:pPr>
    </w:p>
    <w:p w14:paraId="00C06A08" w14:textId="77777777" w:rsidR="0016216F" w:rsidRDefault="0016216F" w:rsidP="00224482">
      <w:pPr>
        <w:spacing w:after="67"/>
        <w:ind w:left="-5"/>
        <w:rPr>
          <w:rFonts w:cstheme="minorHAnsi"/>
          <w:iCs/>
          <w:sz w:val="24"/>
          <w:szCs w:val="24"/>
        </w:rPr>
      </w:pPr>
    </w:p>
    <w:tbl>
      <w:tblPr>
        <w:tblStyle w:val="TableGrid"/>
        <w:tblW w:w="9611" w:type="dxa"/>
        <w:tblInd w:w="-289" w:type="dxa"/>
        <w:tblLook w:val="04A0" w:firstRow="1" w:lastRow="0" w:firstColumn="1" w:lastColumn="0" w:noHBand="0" w:noVBand="1"/>
      </w:tblPr>
      <w:tblGrid>
        <w:gridCol w:w="2694"/>
        <w:gridCol w:w="4820"/>
        <w:gridCol w:w="2097"/>
      </w:tblGrid>
      <w:tr w:rsidR="00D9193A" w14:paraId="07D83F3F" w14:textId="77777777" w:rsidTr="0031499E">
        <w:trPr>
          <w:trHeight w:val="652"/>
        </w:trPr>
        <w:tc>
          <w:tcPr>
            <w:tcW w:w="9611" w:type="dxa"/>
            <w:gridSpan w:val="3"/>
            <w:tcBorders>
              <w:top w:val="single" w:sz="4" w:space="0" w:color="auto"/>
              <w:left w:val="single" w:sz="4" w:space="0" w:color="auto"/>
              <w:bottom w:val="single" w:sz="4" w:space="0" w:color="auto"/>
              <w:right w:val="single" w:sz="4" w:space="0" w:color="auto"/>
            </w:tcBorders>
            <w:hideMark/>
          </w:tcPr>
          <w:p w14:paraId="02F18DC4" w14:textId="77777777" w:rsidR="00D9193A" w:rsidRPr="00551B3A" w:rsidRDefault="00D9193A">
            <w:pPr>
              <w:spacing w:before="80" w:after="80"/>
              <w:rPr>
                <w:b/>
                <w:bCs/>
                <w:sz w:val="24"/>
                <w:szCs w:val="24"/>
              </w:rPr>
            </w:pPr>
            <w:r w:rsidRPr="00551B3A">
              <w:rPr>
                <w:b/>
                <w:bCs/>
                <w:sz w:val="24"/>
                <w:szCs w:val="24"/>
              </w:rPr>
              <w:t>AUTHORITY FOR THIS DOCUMENT</w:t>
            </w:r>
          </w:p>
        </w:tc>
      </w:tr>
      <w:tr w:rsidR="00D9193A" w14:paraId="60E6C0A9" w14:textId="77777777" w:rsidTr="0031499E">
        <w:tc>
          <w:tcPr>
            <w:tcW w:w="2694" w:type="dxa"/>
            <w:tcBorders>
              <w:top w:val="single" w:sz="4" w:space="0" w:color="auto"/>
              <w:left w:val="single" w:sz="4" w:space="0" w:color="auto"/>
              <w:bottom w:val="single" w:sz="4" w:space="0" w:color="auto"/>
              <w:right w:val="single" w:sz="4" w:space="0" w:color="auto"/>
            </w:tcBorders>
            <w:hideMark/>
          </w:tcPr>
          <w:p w14:paraId="0DFEF95B" w14:textId="77777777" w:rsidR="00D9193A" w:rsidRPr="00551B3A" w:rsidRDefault="00D9193A">
            <w:pPr>
              <w:rPr>
                <w:b/>
                <w:bCs/>
                <w:sz w:val="20"/>
                <w:szCs w:val="20"/>
              </w:rPr>
            </w:pPr>
            <w:r w:rsidRPr="00551B3A">
              <w:rPr>
                <w:b/>
                <w:bCs/>
                <w:sz w:val="20"/>
                <w:szCs w:val="20"/>
              </w:rPr>
              <w:t>Document Reference</w:t>
            </w:r>
          </w:p>
        </w:tc>
        <w:tc>
          <w:tcPr>
            <w:tcW w:w="6917" w:type="dxa"/>
            <w:gridSpan w:val="2"/>
            <w:tcBorders>
              <w:top w:val="single" w:sz="4" w:space="0" w:color="auto"/>
              <w:left w:val="single" w:sz="4" w:space="0" w:color="auto"/>
              <w:bottom w:val="single" w:sz="4" w:space="0" w:color="auto"/>
              <w:right w:val="single" w:sz="4" w:space="0" w:color="auto"/>
            </w:tcBorders>
            <w:hideMark/>
          </w:tcPr>
          <w:p w14:paraId="09B0DBA3" w14:textId="1797D3EE" w:rsidR="00D9193A" w:rsidRPr="00551B3A" w:rsidRDefault="00D9193A">
            <w:pPr>
              <w:rPr>
                <w:sz w:val="20"/>
                <w:szCs w:val="20"/>
              </w:rPr>
            </w:pPr>
            <w:r w:rsidRPr="00551B3A">
              <w:rPr>
                <w:sz w:val="20"/>
                <w:szCs w:val="20"/>
              </w:rPr>
              <w:t xml:space="preserve"> EAB-A02</w:t>
            </w:r>
          </w:p>
        </w:tc>
      </w:tr>
      <w:tr w:rsidR="00D9193A" w14:paraId="39DA57EB" w14:textId="77777777" w:rsidTr="0031499E">
        <w:tc>
          <w:tcPr>
            <w:tcW w:w="2694" w:type="dxa"/>
            <w:tcBorders>
              <w:top w:val="single" w:sz="4" w:space="0" w:color="auto"/>
              <w:left w:val="single" w:sz="4" w:space="0" w:color="auto"/>
              <w:bottom w:val="single" w:sz="4" w:space="0" w:color="auto"/>
              <w:right w:val="single" w:sz="4" w:space="0" w:color="auto"/>
            </w:tcBorders>
            <w:hideMark/>
          </w:tcPr>
          <w:p w14:paraId="0F79FDAF" w14:textId="77777777" w:rsidR="00D9193A" w:rsidRPr="00551B3A" w:rsidRDefault="00D9193A">
            <w:pPr>
              <w:rPr>
                <w:b/>
                <w:bCs/>
                <w:sz w:val="20"/>
                <w:szCs w:val="20"/>
              </w:rPr>
            </w:pPr>
            <w:r w:rsidRPr="00551B3A">
              <w:rPr>
                <w:b/>
                <w:bCs/>
                <w:sz w:val="20"/>
                <w:szCs w:val="20"/>
              </w:rPr>
              <w:t>Document Name</w:t>
            </w:r>
          </w:p>
        </w:tc>
        <w:tc>
          <w:tcPr>
            <w:tcW w:w="6917" w:type="dxa"/>
            <w:gridSpan w:val="2"/>
            <w:tcBorders>
              <w:top w:val="single" w:sz="4" w:space="0" w:color="auto"/>
              <w:left w:val="single" w:sz="4" w:space="0" w:color="auto"/>
              <w:bottom w:val="single" w:sz="4" w:space="0" w:color="auto"/>
              <w:right w:val="single" w:sz="4" w:space="0" w:color="auto"/>
            </w:tcBorders>
            <w:hideMark/>
          </w:tcPr>
          <w:p w14:paraId="5605DC1E" w14:textId="7987D4AD" w:rsidR="00D9193A" w:rsidRPr="00551B3A" w:rsidRDefault="00D9193A">
            <w:pPr>
              <w:rPr>
                <w:sz w:val="20"/>
                <w:szCs w:val="20"/>
              </w:rPr>
            </w:pPr>
            <w:r w:rsidRPr="00551B3A">
              <w:rPr>
                <w:sz w:val="20"/>
                <w:szCs w:val="20"/>
              </w:rPr>
              <w:t xml:space="preserve">Qualification Standard for </w:t>
            </w:r>
            <w:r w:rsidR="00551B3A" w:rsidRPr="00551B3A">
              <w:rPr>
                <w:sz w:val="20"/>
                <w:szCs w:val="20"/>
              </w:rPr>
              <w:t>BEng (</w:t>
            </w:r>
            <w:r w:rsidRPr="00551B3A">
              <w:rPr>
                <w:sz w:val="20"/>
                <w:szCs w:val="20"/>
              </w:rPr>
              <w:t>Hons)/BSc</w:t>
            </w:r>
            <w:r w:rsidR="00551B3A">
              <w:rPr>
                <w:sz w:val="20"/>
                <w:szCs w:val="20"/>
              </w:rPr>
              <w:t xml:space="preserve"> </w:t>
            </w:r>
            <w:r w:rsidRPr="00551B3A">
              <w:rPr>
                <w:sz w:val="20"/>
                <w:szCs w:val="20"/>
              </w:rPr>
              <w:t>(Eng)</w:t>
            </w:r>
            <w:r w:rsidR="00551B3A">
              <w:rPr>
                <w:sz w:val="20"/>
                <w:szCs w:val="20"/>
              </w:rPr>
              <w:t xml:space="preserve"> </w:t>
            </w:r>
            <w:r w:rsidRPr="00551B3A">
              <w:rPr>
                <w:sz w:val="20"/>
                <w:szCs w:val="20"/>
              </w:rPr>
              <w:t>(Hons) type Programmes</w:t>
            </w:r>
          </w:p>
        </w:tc>
      </w:tr>
      <w:tr w:rsidR="00D9193A" w14:paraId="4D3B6F33" w14:textId="77777777" w:rsidTr="0031499E">
        <w:tc>
          <w:tcPr>
            <w:tcW w:w="2694" w:type="dxa"/>
            <w:tcBorders>
              <w:top w:val="single" w:sz="4" w:space="0" w:color="auto"/>
              <w:left w:val="single" w:sz="4" w:space="0" w:color="auto"/>
              <w:bottom w:val="single" w:sz="4" w:space="0" w:color="auto"/>
              <w:right w:val="single" w:sz="4" w:space="0" w:color="auto"/>
            </w:tcBorders>
            <w:hideMark/>
          </w:tcPr>
          <w:p w14:paraId="086BB73A" w14:textId="77777777" w:rsidR="00D9193A" w:rsidRPr="00551B3A" w:rsidRDefault="00D9193A">
            <w:pPr>
              <w:rPr>
                <w:b/>
                <w:bCs/>
                <w:sz w:val="20"/>
                <w:szCs w:val="20"/>
              </w:rPr>
            </w:pPr>
            <w:r w:rsidRPr="00551B3A">
              <w:rPr>
                <w:b/>
                <w:bCs/>
                <w:sz w:val="20"/>
                <w:szCs w:val="20"/>
              </w:rPr>
              <w:t>This Version Date</w:t>
            </w:r>
          </w:p>
        </w:tc>
        <w:tc>
          <w:tcPr>
            <w:tcW w:w="6917" w:type="dxa"/>
            <w:gridSpan w:val="2"/>
            <w:tcBorders>
              <w:top w:val="single" w:sz="4" w:space="0" w:color="auto"/>
              <w:left w:val="single" w:sz="4" w:space="0" w:color="auto"/>
              <w:bottom w:val="single" w:sz="4" w:space="0" w:color="auto"/>
              <w:right w:val="single" w:sz="4" w:space="0" w:color="auto"/>
            </w:tcBorders>
            <w:hideMark/>
          </w:tcPr>
          <w:p w14:paraId="2760F248" w14:textId="55D18E10" w:rsidR="00D9193A" w:rsidRPr="00551B3A" w:rsidRDefault="004964AD">
            <w:pPr>
              <w:rPr>
                <w:sz w:val="20"/>
                <w:szCs w:val="20"/>
              </w:rPr>
            </w:pPr>
            <w:r w:rsidRPr="004964AD">
              <w:rPr>
                <w:sz w:val="20"/>
                <w:szCs w:val="20"/>
                <w:highlight w:val="yellow"/>
              </w:rPr>
              <w:t>27-</w:t>
            </w:r>
            <w:r>
              <w:rPr>
                <w:sz w:val="20"/>
                <w:szCs w:val="20"/>
                <w:highlight w:val="yellow"/>
              </w:rPr>
              <w:t>0</w:t>
            </w:r>
            <w:r w:rsidRPr="004964AD">
              <w:rPr>
                <w:sz w:val="20"/>
                <w:szCs w:val="20"/>
                <w:highlight w:val="yellow"/>
              </w:rPr>
              <w:t>2-2026</w:t>
            </w:r>
          </w:p>
        </w:tc>
      </w:tr>
      <w:tr w:rsidR="00D9193A" w14:paraId="10EE7666" w14:textId="77777777" w:rsidTr="0031499E">
        <w:tc>
          <w:tcPr>
            <w:tcW w:w="2694" w:type="dxa"/>
            <w:tcBorders>
              <w:top w:val="single" w:sz="4" w:space="0" w:color="auto"/>
              <w:left w:val="single" w:sz="4" w:space="0" w:color="auto"/>
              <w:bottom w:val="single" w:sz="4" w:space="0" w:color="auto"/>
              <w:right w:val="single" w:sz="4" w:space="0" w:color="auto"/>
            </w:tcBorders>
            <w:hideMark/>
          </w:tcPr>
          <w:p w14:paraId="7C25D675" w14:textId="77777777" w:rsidR="00D9193A" w:rsidRPr="00551B3A" w:rsidRDefault="00D9193A">
            <w:pPr>
              <w:rPr>
                <w:b/>
                <w:bCs/>
                <w:sz w:val="20"/>
                <w:szCs w:val="20"/>
              </w:rPr>
            </w:pPr>
            <w:r w:rsidRPr="00551B3A">
              <w:rPr>
                <w:b/>
                <w:bCs/>
                <w:sz w:val="20"/>
                <w:szCs w:val="20"/>
              </w:rPr>
              <w:t xml:space="preserve"> ISSUE No</w:t>
            </w:r>
          </w:p>
        </w:tc>
        <w:tc>
          <w:tcPr>
            <w:tcW w:w="6917" w:type="dxa"/>
            <w:gridSpan w:val="2"/>
            <w:tcBorders>
              <w:top w:val="single" w:sz="4" w:space="0" w:color="auto"/>
              <w:left w:val="single" w:sz="4" w:space="0" w:color="auto"/>
              <w:bottom w:val="single" w:sz="4" w:space="0" w:color="auto"/>
              <w:right w:val="single" w:sz="4" w:space="0" w:color="auto"/>
            </w:tcBorders>
            <w:hideMark/>
          </w:tcPr>
          <w:p w14:paraId="52A14C06" w14:textId="6CF319FE" w:rsidR="00D9193A" w:rsidRPr="00551B3A" w:rsidRDefault="008C0192" w:rsidP="0037323E">
            <w:pPr>
              <w:rPr>
                <w:sz w:val="20"/>
                <w:szCs w:val="20"/>
              </w:rPr>
            </w:pPr>
            <w:r w:rsidRPr="00551B3A">
              <w:rPr>
                <w:sz w:val="20"/>
                <w:szCs w:val="20"/>
              </w:rPr>
              <w:t xml:space="preserve">2022 </w:t>
            </w:r>
            <w:r w:rsidR="0037323E" w:rsidRPr="00551B3A">
              <w:rPr>
                <w:sz w:val="20"/>
                <w:szCs w:val="20"/>
              </w:rPr>
              <w:t>/</w:t>
            </w:r>
            <w:r w:rsidRPr="00551B3A">
              <w:rPr>
                <w:sz w:val="20"/>
                <w:szCs w:val="20"/>
              </w:rPr>
              <w:t>2</w:t>
            </w:r>
            <w:r w:rsidR="009023A9" w:rsidRPr="00551B3A">
              <w:rPr>
                <w:sz w:val="20"/>
                <w:szCs w:val="20"/>
              </w:rPr>
              <w:t>A</w:t>
            </w:r>
          </w:p>
        </w:tc>
      </w:tr>
      <w:tr w:rsidR="00D9193A" w14:paraId="723B93AA" w14:textId="77777777" w:rsidTr="0031499E">
        <w:tc>
          <w:tcPr>
            <w:tcW w:w="2694" w:type="dxa"/>
            <w:tcBorders>
              <w:top w:val="single" w:sz="4" w:space="0" w:color="auto"/>
              <w:left w:val="single" w:sz="4" w:space="0" w:color="auto"/>
              <w:bottom w:val="single" w:sz="4" w:space="0" w:color="auto"/>
              <w:right w:val="single" w:sz="4" w:space="0" w:color="auto"/>
            </w:tcBorders>
            <w:hideMark/>
          </w:tcPr>
          <w:p w14:paraId="2740CFF8" w14:textId="77777777" w:rsidR="00D9193A" w:rsidRPr="00551B3A" w:rsidRDefault="00D9193A">
            <w:pPr>
              <w:spacing w:before="80"/>
              <w:rPr>
                <w:b/>
                <w:bCs/>
                <w:sz w:val="20"/>
                <w:szCs w:val="20"/>
              </w:rPr>
            </w:pPr>
            <w:r w:rsidRPr="00551B3A">
              <w:rPr>
                <w:b/>
                <w:bCs/>
                <w:sz w:val="20"/>
                <w:szCs w:val="20"/>
              </w:rPr>
              <w:lastRenderedPageBreak/>
              <w:t>Checked By (Designation/Name)</w:t>
            </w:r>
          </w:p>
        </w:tc>
        <w:tc>
          <w:tcPr>
            <w:tcW w:w="6917" w:type="dxa"/>
            <w:gridSpan w:val="2"/>
            <w:tcBorders>
              <w:top w:val="single" w:sz="4" w:space="0" w:color="auto"/>
              <w:left w:val="single" w:sz="4" w:space="0" w:color="auto"/>
              <w:bottom w:val="single" w:sz="4" w:space="0" w:color="auto"/>
              <w:right w:val="single" w:sz="4" w:space="0" w:color="auto"/>
            </w:tcBorders>
            <w:hideMark/>
          </w:tcPr>
          <w:p w14:paraId="7C77174F" w14:textId="77777777" w:rsidR="00D9193A" w:rsidRPr="00551B3A" w:rsidRDefault="00D9193A">
            <w:pPr>
              <w:rPr>
                <w:sz w:val="20"/>
                <w:szCs w:val="20"/>
              </w:rPr>
            </w:pPr>
            <w:r w:rsidRPr="00551B3A">
              <w:rPr>
                <w:sz w:val="20"/>
                <w:szCs w:val="20"/>
              </w:rPr>
              <w:t>Administrator (Accreditation)</w:t>
            </w:r>
          </w:p>
          <w:p w14:paraId="7FC63711" w14:textId="77777777" w:rsidR="00D9193A" w:rsidRPr="00551B3A" w:rsidRDefault="00D9193A">
            <w:pPr>
              <w:rPr>
                <w:sz w:val="20"/>
                <w:szCs w:val="20"/>
              </w:rPr>
            </w:pPr>
            <w:r w:rsidRPr="00551B3A">
              <w:rPr>
                <w:sz w:val="20"/>
                <w:szCs w:val="20"/>
              </w:rPr>
              <w:t>Donald Dhondee</w:t>
            </w:r>
          </w:p>
        </w:tc>
      </w:tr>
      <w:tr w:rsidR="00D9193A" w14:paraId="3F3A5396" w14:textId="77777777" w:rsidTr="0031499E">
        <w:trPr>
          <w:trHeight w:val="680"/>
        </w:trPr>
        <w:tc>
          <w:tcPr>
            <w:tcW w:w="2694" w:type="dxa"/>
            <w:tcBorders>
              <w:top w:val="single" w:sz="4" w:space="0" w:color="auto"/>
              <w:left w:val="single" w:sz="4" w:space="0" w:color="auto"/>
              <w:bottom w:val="single" w:sz="4" w:space="0" w:color="auto"/>
              <w:right w:val="single" w:sz="4" w:space="0" w:color="auto"/>
            </w:tcBorders>
            <w:hideMark/>
          </w:tcPr>
          <w:p w14:paraId="729CD0C6" w14:textId="77777777" w:rsidR="00D9193A" w:rsidRPr="00551B3A" w:rsidRDefault="00D9193A">
            <w:pPr>
              <w:spacing w:before="80"/>
              <w:jc w:val="right"/>
              <w:rPr>
                <w:b/>
                <w:bCs/>
                <w:sz w:val="20"/>
                <w:szCs w:val="20"/>
              </w:rPr>
            </w:pPr>
            <w:r w:rsidRPr="00551B3A">
              <w:rPr>
                <w:b/>
                <w:bCs/>
                <w:sz w:val="20"/>
                <w:szCs w:val="20"/>
              </w:rPr>
              <w:t>Signature/Date</w:t>
            </w:r>
          </w:p>
        </w:tc>
        <w:tc>
          <w:tcPr>
            <w:tcW w:w="6917" w:type="dxa"/>
            <w:gridSpan w:val="2"/>
            <w:tcBorders>
              <w:top w:val="single" w:sz="4" w:space="0" w:color="auto"/>
              <w:left w:val="single" w:sz="4" w:space="0" w:color="auto"/>
              <w:bottom w:val="single" w:sz="4" w:space="0" w:color="auto"/>
              <w:right w:val="single" w:sz="4" w:space="0" w:color="auto"/>
            </w:tcBorders>
          </w:tcPr>
          <w:p w14:paraId="4FCCFC58" w14:textId="77777777" w:rsidR="00D9193A" w:rsidRDefault="00D9193A">
            <w:pPr>
              <w:rPr>
                <w:sz w:val="20"/>
                <w:szCs w:val="20"/>
              </w:rPr>
            </w:pPr>
          </w:p>
          <w:p w14:paraId="56283303" w14:textId="77777777" w:rsidR="00FA7D85" w:rsidRDefault="00FA7D85">
            <w:pPr>
              <w:rPr>
                <w:sz w:val="20"/>
                <w:szCs w:val="20"/>
              </w:rPr>
            </w:pPr>
          </w:p>
          <w:p w14:paraId="05022B0D" w14:textId="4FE7AEB1" w:rsidR="00FA7D85" w:rsidRPr="004964AD" w:rsidRDefault="00FA7D85">
            <w:pPr>
              <w:rPr>
                <w:strike/>
                <w:sz w:val="20"/>
                <w:szCs w:val="20"/>
              </w:rPr>
            </w:pPr>
            <w:r w:rsidRPr="004964AD">
              <w:rPr>
                <w:strike/>
                <w:sz w:val="20"/>
                <w:szCs w:val="20"/>
              </w:rPr>
              <w:t>2022-11-24</w:t>
            </w:r>
          </w:p>
        </w:tc>
      </w:tr>
      <w:tr w:rsidR="00D9193A" w14:paraId="313FD92F" w14:textId="77777777" w:rsidTr="0031499E">
        <w:tc>
          <w:tcPr>
            <w:tcW w:w="2694" w:type="dxa"/>
            <w:tcBorders>
              <w:top w:val="single" w:sz="4" w:space="0" w:color="auto"/>
              <w:left w:val="single" w:sz="4" w:space="0" w:color="auto"/>
              <w:bottom w:val="single" w:sz="4" w:space="0" w:color="auto"/>
              <w:right w:val="single" w:sz="4" w:space="0" w:color="auto"/>
            </w:tcBorders>
            <w:hideMark/>
          </w:tcPr>
          <w:p w14:paraId="3BA56E5F" w14:textId="77777777" w:rsidR="00D9193A" w:rsidRPr="00551B3A" w:rsidRDefault="00D9193A">
            <w:pPr>
              <w:spacing w:before="80"/>
              <w:rPr>
                <w:b/>
                <w:bCs/>
                <w:sz w:val="20"/>
                <w:szCs w:val="20"/>
              </w:rPr>
            </w:pPr>
            <w:r w:rsidRPr="00551B3A">
              <w:rPr>
                <w:b/>
                <w:bCs/>
                <w:sz w:val="20"/>
                <w:szCs w:val="20"/>
              </w:rPr>
              <w:t>Approved By (Designation /Name)</w:t>
            </w:r>
          </w:p>
        </w:tc>
        <w:tc>
          <w:tcPr>
            <w:tcW w:w="6917" w:type="dxa"/>
            <w:gridSpan w:val="2"/>
            <w:tcBorders>
              <w:top w:val="single" w:sz="4" w:space="0" w:color="auto"/>
              <w:left w:val="single" w:sz="4" w:space="0" w:color="auto"/>
              <w:bottom w:val="single" w:sz="4" w:space="0" w:color="auto"/>
              <w:right w:val="single" w:sz="4" w:space="0" w:color="auto"/>
            </w:tcBorders>
            <w:hideMark/>
          </w:tcPr>
          <w:p w14:paraId="5487F3EC" w14:textId="77777777" w:rsidR="00D9193A" w:rsidRPr="004964AD" w:rsidRDefault="00D9193A">
            <w:pPr>
              <w:rPr>
                <w:strike/>
                <w:sz w:val="20"/>
                <w:szCs w:val="20"/>
              </w:rPr>
            </w:pPr>
            <w:r w:rsidRPr="004964AD">
              <w:rPr>
                <w:strike/>
                <w:sz w:val="20"/>
                <w:szCs w:val="20"/>
              </w:rPr>
              <w:t>Chairperson- EAB</w:t>
            </w:r>
          </w:p>
          <w:p w14:paraId="37B0E112" w14:textId="77777777" w:rsidR="009023A9" w:rsidRPr="004964AD" w:rsidRDefault="0037323E">
            <w:pPr>
              <w:rPr>
                <w:strike/>
                <w:sz w:val="20"/>
                <w:szCs w:val="20"/>
              </w:rPr>
            </w:pPr>
            <w:r w:rsidRPr="004964AD">
              <w:rPr>
                <w:strike/>
                <w:sz w:val="20"/>
                <w:szCs w:val="20"/>
              </w:rPr>
              <w:t>Dr. Andre Chan Chim Yuk</w:t>
            </w:r>
          </w:p>
          <w:p w14:paraId="7EA59486" w14:textId="62D70E0B" w:rsidR="00D9193A" w:rsidRPr="00551B3A" w:rsidRDefault="009023A9">
            <w:pPr>
              <w:rPr>
                <w:sz w:val="20"/>
                <w:szCs w:val="20"/>
              </w:rPr>
            </w:pPr>
            <w:r w:rsidRPr="004964AD">
              <w:rPr>
                <w:rFonts w:ascii="Calibri" w:hAnsi="Calibri" w:cs="Calibri"/>
                <w:strike/>
                <w:sz w:val="20"/>
                <w:szCs w:val="20"/>
              </w:rPr>
              <w:t>BSc Eng, MSc, DIC, PhD, FIEM, RPEM</w:t>
            </w:r>
            <w:r w:rsidR="00D9193A" w:rsidRPr="00551B3A">
              <w:rPr>
                <w:sz w:val="20"/>
                <w:szCs w:val="20"/>
              </w:rPr>
              <w:t xml:space="preserve"> </w:t>
            </w:r>
          </w:p>
        </w:tc>
      </w:tr>
      <w:tr w:rsidR="00D9193A" w14:paraId="039AB2DF" w14:textId="77777777" w:rsidTr="0031499E">
        <w:trPr>
          <w:trHeight w:val="851"/>
        </w:trPr>
        <w:tc>
          <w:tcPr>
            <w:tcW w:w="2694" w:type="dxa"/>
            <w:tcBorders>
              <w:top w:val="single" w:sz="4" w:space="0" w:color="auto"/>
              <w:left w:val="single" w:sz="4" w:space="0" w:color="auto"/>
              <w:bottom w:val="single" w:sz="4" w:space="0" w:color="auto"/>
              <w:right w:val="single" w:sz="4" w:space="0" w:color="auto"/>
            </w:tcBorders>
            <w:hideMark/>
          </w:tcPr>
          <w:p w14:paraId="797BA754" w14:textId="77777777" w:rsidR="00D9193A" w:rsidRPr="00551B3A" w:rsidRDefault="00D9193A">
            <w:pPr>
              <w:spacing w:before="80"/>
              <w:jc w:val="right"/>
              <w:rPr>
                <w:b/>
                <w:bCs/>
                <w:sz w:val="20"/>
                <w:szCs w:val="20"/>
              </w:rPr>
            </w:pPr>
            <w:r w:rsidRPr="00551B3A">
              <w:rPr>
                <w:b/>
                <w:bCs/>
                <w:sz w:val="20"/>
                <w:szCs w:val="20"/>
              </w:rPr>
              <w:t>Signature/Date</w:t>
            </w:r>
          </w:p>
        </w:tc>
        <w:tc>
          <w:tcPr>
            <w:tcW w:w="6917" w:type="dxa"/>
            <w:gridSpan w:val="2"/>
            <w:tcBorders>
              <w:top w:val="single" w:sz="4" w:space="0" w:color="auto"/>
              <w:left w:val="single" w:sz="4" w:space="0" w:color="auto"/>
              <w:bottom w:val="single" w:sz="4" w:space="0" w:color="auto"/>
              <w:right w:val="single" w:sz="4" w:space="0" w:color="auto"/>
            </w:tcBorders>
          </w:tcPr>
          <w:p w14:paraId="691DAA58" w14:textId="77777777" w:rsidR="00D9193A" w:rsidRDefault="00D9193A">
            <w:pPr>
              <w:rPr>
                <w:sz w:val="20"/>
                <w:szCs w:val="20"/>
              </w:rPr>
            </w:pPr>
          </w:p>
          <w:p w14:paraId="1B18F872" w14:textId="77777777" w:rsidR="00FA7D85" w:rsidRDefault="00FA7D85">
            <w:pPr>
              <w:rPr>
                <w:sz w:val="20"/>
                <w:szCs w:val="20"/>
              </w:rPr>
            </w:pPr>
          </w:p>
          <w:p w14:paraId="17CF37C1" w14:textId="45495B85" w:rsidR="00FA7D85" w:rsidRPr="00551B3A" w:rsidRDefault="00FA7D85">
            <w:pPr>
              <w:rPr>
                <w:sz w:val="20"/>
                <w:szCs w:val="20"/>
              </w:rPr>
            </w:pPr>
            <w:r>
              <w:rPr>
                <w:sz w:val="20"/>
                <w:szCs w:val="20"/>
              </w:rPr>
              <w:t>22 Nov 20</w:t>
            </w:r>
            <w:r w:rsidR="00F97DAF">
              <w:rPr>
                <w:sz w:val="20"/>
                <w:szCs w:val="20"/>
              </w:rPr>
              <w:t>22</w:t>
            </w:r>
          </w:p>
        </w:tc>
      </w:tr>
      <w:tr w:rsidR="00D9193A" w14:paraId="6FAFD887" w14:textId="77777777" w:rsidTr="0031499E">
        <w:trPr>
          <w:trHeight w:val="206"/>
        </w:trPr>
        <w:tc>
          <w:tcPr>
            <w:tcW w:w="2694" w:type="dxa"/>
            <w:vMerge w:val="restart"/>
            <w:tcBorders>
              <w:top w:val="single" w:sz="4" w:space="0" w:color="auto"/>
              <w:left w:val="single" w:sz="4" w:space="0" w:color="auto"/>
              <w:bottom w:val="single" w:sz="4" w:space="0" w:color="auto"/>
              <w:right w:val="single" w:sz="4" w:space="0" w:color="auto"/>
            </w:tcBorders>
            <w:hideMark/>
          </w:tcPr>
          <w:p w14:paraId="60CCBAA0" w14:textId="77777777" w:rsidR="00D9193A" w:rsidRPr="00551B3A" w:rsidRDefault="00D9193A">
            <w:pPr>
              <w:spacing w:before="80"/>
              <w:rPr>
                <w:b/>
                <w:bCs/>
                <w:sz w:val="20"/>
                <w:szCs w:val="20"/>
              </w:rPr>
            </w:pPr>
            <w:r w:rsidRPr="00551B3A">
              <w:rPr>
                <w:b/>
                <w:bCs/>
                <w:sz w:val="20"/>
                <w:szCs w:val="20"/>
              </w:rPr>
              <w:t>Status (please tick)</w:t>
            </w:r>
          </w:p>
        </w:tc>
        <w:tc>
          <w:tcPr>
            <w:tcW w:w="4820" w:type="dxa"/>
            <w:tcBorders>
              <w:top w:val="single" w:sz="4" w:space="0" w:color="auto"/>
              <w:left w:val="single" w:sz="4" w:space="0" w:color="auto"/>
              <w:bottom w:val="single" w:sz="4" w:space="0" w:color="auto"/>
              <w:right w:val="single" w:sz="4" w:space="0" w:color="auto"/>
            </w:tcBorders>
            <w:hideMark/>
          </w:tcPr>
          <w:p w14:paraId="29206D02" w14:textId="77777777" w:rsidR="00D9193A" w:rsidRPr="00551B3A" w:rsidRDefault="00D9193A">
            <w:pPr>
              <w:rPr>
                <w:sz w:val="20"/>
                <w:szCs w:val="20"/>
              </w:rPr>
            </w:pPr>
            <w:r w:rsidRPr="00551B3A">
              <w:rPr>
                <w:sz w:val="20"/>
                <w:szCs w:val="20"/>
              </w:rPr>
              <w:t>Draft in Progress</w:t>
            </w:r>
          </w:p>
        </w:tc>
        <w:tc>
          <w:tcPr>
            <w:tcW w:w="2097" w:type="dxa"/>
            <w:tcBorders>
              <w:top w:val="single" w:sz="4" w:space="0" w:color="auto"/>
              <w:left w:val="single" w:sz="4" w:space="0" w:color="auto"/>
              <w:bottom w:val="single" w:sz="4" w:space="0" w:color="auto"/>
              <w:right w:val="single" w:sz="4" w:space="0" w:color="auto"/>
            </w:tcBorders>
          </w:tcPr>
          <w:p w14:paraId="5C02BA3F" w14:textId="77777777" w:rsidR="00D9193A" w:rsidRPr="00551B3A" w:rsidRDefault="00D9193A">
            <w:pPr>
              <w:rPr>
                <w:sz w:val="20"/>
                <w:szCs w:val="20"/>
              </w:rPr>
            </w:pPr>
          </w:p>
        </w:tc>
      </w:tr>
      <w:tr w:rsidR="00D9193A" w14:paraId="5E540FAA" w14:textId="77777777" w:rsidTr="0031499E">
        <w:trPr>
          <w:trHeight w:val="204"/>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812A47C" w14:textId="77777777" w:rsidR="00D9193A" w:rsidRPr="00551B3A" w:rsidRDefault="00D9193A">
            <w:pPr>
              <w:rPr>
                <w:b/>
                <w:bCs/>
                <w:sz w:val="20"/>
                <w:szCs w:val="20"/>
              </w:rPr>
            </w:pPr>
          </w:p>
        </w:tc>
        <w:tc>
          <w:tcPr>
            <w:tcW w:w="4820" w:type="dxa"/>
            <w:tcBorders>
              <w:top w:val="single" w:sz="4" w:space="0" w:color="auto"/>
              <w:left w:val="single" w:sz="4" w:space="0" w:color="auto"/>
              <w:bottom w:val="single" w:sz="4" w:space="0" w:color="auto"/>
              <w:right w:val="single" w:sz="4" w:space="0" w:color="auto"/>
            </w:tcBorders>
            <w:hideMark/>
          </w:tcPr>
          <w:p w14:paraId="0E3D0330" w14:textId="77777777" w:rsidR="00D9193A" w:rsidRPr="00551B3A" w:rsidRDefault="00D9193A">
            <w:pPr>
              <w:rPr>
                <w:sz w:val="20"/>
                <w:szCs w:val="20"/>
              </w:rPr>
            </w:pPr>
            <w:r w:rsidRPr="00551B3A">
              <w:rPr>
                <w:sz w:val="20"/>
                <w:szCs w:val="20"/>
              </w:rPr>
              <w:t>Draft issued for Consultations</w:t>
            </w:r>
          </w:p>
        </w:tc>
        <w:tc>
          <w:tcPr>
            <w:tcW w:w="2097" w:type="dxa"/>
            <w:tcBorders>
              <w:top w:val="single" w:sz="4" w:space="0" w:color="auto"/>
              <w:left w:val="single" w:sz="4" w:space="0" w:color="auto"/>
              <w:bottom w:val="single" w:sz="4" w:space="0" w:color="auto"/>
              <w:right w:val="single" w:sz="4" w:space="0" w:color="auto"/>
            </w:tcBorders>
          </w:tcPr>
          <w:p w14:paraId="55B00F9E" w14:textId="77777777" w:rsidR="00D9193A" w:rsidRPr="00551B3A" w:rsidRDefault="00D9193A">
            <w:pPr>
              <w:rPr>
                <w:sz w:val="20"/>
                <w:szCs w:val="20"/>
              </w:rPr>
            </w:pPr>
          </w:p>
        </w:tc>
      </w:tr>
      <w:tr w:rsidR="00D9193A" w14:paraId="7262C12E" w14:textId="77777777" w:rsidTr="0031499E">
        <w:trPr>
          <w:trHeight w:val="204"/>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9E9E2D8" w14:textId="77777777" w:rsidR="00D9193A" w:rsidRPr="00551B3A" w:rsidRDefault="00D9193A">
            <w:pPr>
              <w:rPr>
                <w:b/>
                <w:bCs/>
                <w:sz w:val="20"/>
                <w:szCs w:val="20"/>
              </w:rPr>
            </w:pPr>
          </w:p>
        </w:tc>
        <w:tc>
          <w:tcPr>
            <w:tcW w:w="4820" w:type="dxa"/>
            <w:tcBorders>
              <w:top w:val="single" w:sz="4" w:space="0" w:color="auto"/>
              <w:left w:val="single" w:sz="4" w:space="0" w:color="auto"/>
              <w:bottom w:val="single" w:sz="4" w:space="0" w:color="auto"/>
              <w:right w:val="single" w:sz="4" w:space="0" w:color="auto"/>
            </w:tcBorders>
            <w:hideMark/>
          </w:tcPr>
          <w:p w14:paraId="7CB05C7F" w14:textId="77777777" w:rsidR="00D9193A" w:rsidRPr="00551B3A" w:rsidRDefault="00D9193A">
            <w:pPr>
              <w:rPr>
                <w:sz w:val="20"/>
                <w:szCs w:val="20"/>
              </w:rPr>
            </w:pPr>
            <w:r w:rsidRPr="00551B3A">
              <w:rPr>
                <w:sz w:val="20"/>
                <w:szCs w:val="20"/>
              </w:rPr>
              <w:t>Document under Review</w:t>
            </w:r>
          </w:p>
        </w:tc>
        <w:tc>
          <w:tcPr>
            <w:tcW w:w="2097" w:type="dxa"/>
            <w:tcBorders>
              <w:top w:val="single" w:sz="4" w:space="0" w:color="auto"/>
              <w:left w:val="single" w:sz="4" w:space="0" w:color="auto"/>
              <w:bottom w:val="single" w:sz="4" w:space="0" w:color="auto"/>
              <w:right w:val="single" w:sz="4" w:space="0" w:color="auto"/>
            </w:tcBorders>
          </w:tcPr>
          <w:p w14:paraId="14D960C9" w14:textId="77777777" w:rsidR="00D9193A" w:rsidRPr="00551B3A" w:rsidRDefault="00D9193A">
            <w:pPr>
              <w:rPr>
                <w:sz w:val="20"/>
                <w:szCs w:val="20"/>
              </w:rPr>
            </w:pPr>
          </w:p>
        </w:tc>
      </w:tr>
      <w:tr w:rsidR="00D9193A" w14:paraId="1FCAD97D" w14:textId="77777777" w:rsidTr="0031499E">
        <w:trPr>
          <w:trHeight w:val="204"/>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199EA76" w14:textId="77777777" w:rsidR="00D9193A" w:rsidRPr="00551B3A" w:rsidRDefault="00D9193A">
            <w:pPr>
              <w:rPr>
                <w:b/>
                <w:bCs/>
                <w:sz w:val="20"/>
                <w:szCs w:val="20"/>
              </w:rPr>
            </w:pPr>
          </w:p>
        </w:tc>
        <w:tc>
          <w:tcPr>
            <w:tcW w:w="4820" w:type="dxa"/>
            <w:tcBorders>
              <w:top w:val="single" w:sz="4" w:space="0" w:color="auto"/>
              <w:left w:val="single" w:sz="4" w:space="0" w:color="auto"/>
              <w:bottom w:val="single" w:sz="4" w:space="0" w:color="auto"/>
              <w:right w:val="single" w:sz="4" w:space="0" w:color="auto"/>
            </w:tcBorders>
            <w:hideMark/>
          </w:tcPr>
          <w:p w14:paraId="18C48850" w14:textId="77777777" w:rsidR="00D9193A" w:rsidRPr="00551B3A" w:rsidRDefault="00D9193A">
            <w:pPr>
              <w:rPr>
                <w:sz w:val="20"/>
                <w:szCs w:val="20"/>
              </w:rPr>
            </w:pPr>
            <w:r w:rsidRPr="00551B3A">
              <w:rPr>
                <w:sz w:val="20"/>
                <w:szCs w:val="20"/>
              </w:rPr>
              <w:t>Approved for publication on website/public access</w:t>
            </w:r>
          </w:p>
        </w:tc>
        <w:tc>
          <w:tcPr>
            <w:tcW w:w="2097" w:type="dxa"/>
            <w:tcBorders>
              <w:top w:val="single" w:sz="4" w:space="0" w:color="auto"/>
              <w:left w:val="single" w:sz="4" w:space="0" w:color="auto"/>
              <w:bottom w:val="single" w:sz="4" w:space="0" w:color="auto"/>
              <w:right w:val="single" w:sz="4" w:space="0" w:color="auto"/>
            </w:tcBorders>
          </w:tcPr>
          <w:p w14:paraId="46AE1790" w14:textId="77777777" w:rsidR="00D9193A" w:rsidRPr="00551B3A" w:rsidRDefault="00D9193A">
            <w:pPr>
              <w:rPr>
                <w:sz w:val="20"/>
                <w:szCs w:val="20"/>
              </w:rPr>
            </w:pPr>
          </w:p>
        </w:tc>
      </w:tr>
      <w:tr w:rsidR="00D9193A" w14:paraId="506AED90" w14:textId="77777777" w:rsidTr="0031499E">
        <w:trPr>
          <w:trHeight w:val="339"/>
        </w:trPr>
        <w:tc>
          <w:tcPr>
            <w:tcW w:w="2694" w:type="dxa"/>
            <w:vMerge w:val="restart"/>
            <w:tcBorders>
              <w:top w:val="single" w:sz="4" w:space="0" w:color="auto"/>
              <w:left w:val="single" w:sz="4" w:space="0" w:color="auto"/>
              <w:bottom w:val="single" w:sz="4" w:space="0" w:color="auto"/>
              <w:right w:val="single" w:sz="4" w:space="0" w:color="auto"/>
            </w:tcBorders>
            <w:hideMark/>
          </w:tcPr>
          <w:p w14:paraId="440652A6" w14:textId="77777777" w:rsidR="00D9193A" w:rsidRPr="00551B3A" w:rsidRDefault="00D9193A">
            <w:pPr>
              <w:spacing w:before="80"/>
              <w:rPr>
                <w:b/>
                <w:bCs/>
                <w:sz w:val="20"/>
                <w:szCs w:val="20"/>
              </w:rPr>
            </w:pPr>
            <w:r w:rsidRPr="00551B3A">
              <w:rPr>
                <w:b/>
                <w:bCs/>
                <w:sz w:val="20"/>
                <w:szCs w:val="20"/>
              </w:rPr>
              <w:t>Document Release authorised for public access by</w:t>
            </w:r>
          </w:p>
        </w:tc>
        <w:tc>
          <w:tcPr>
            <w:tcW w:w="6917" w:type="dxa"/>
            <w:gridSpan w:val="2"/>
            <w:tcBorders>
              <w:top w:val="single" w:sz="4" w:space="0" w:color="auto"/>
              <w:left w:val="single" w:sz="4" w:space="0" w:color="auto"/>
              <w:bottom w:val="single" w:sz="4" w:space="0" w:color="auto"/>
              <w:right w:val="single" w:sz="4" w:space="0" w:color="auto"/>
            </w:tcBorders>
            <w:hideMark/>
          </w:tcPr>
          <w:p w14:paraId="35013555" w14:textId="77777777" w:rsidR="00D9193A" w:rsidRPr="004964AD" w:rsidRDefault="00D9193A">
            <w:pPr>
              <w:rPr>
                <w:strike/>
                <w:sz w:val="20"/>
                <w:szCs w:val="20"/>
              </w:rPr>
            </w:pPr>
            <w:r w:rsidRPr="00551B3A">
              <w:rPr>
                <w:sz w:val="20"/>
                <w:szCs w:val="20"/>
              </w:rPr>
              <w:t>NAME</w:t>
            </w:r>
            <w:r w:rsidRPr="004964AD">
              <w:rPr>
                <w:strike/>
                <w:sz w:val="20"/>
                <w:szCs w:val="20"/>
              </w:rPr>
              <w:t xml:space="preserve">: </w:t>
            </w:r>
            <w:r w:rsidR="009023A9" w:rsidRPr="004964AD">
              <w:rPr>
                <w:strike/>
                <w:sz w:val="20"/>
                <w:szCs w:val="20"/>
              </w:rPr>
              <w:t xml:space="preserve"> Raj H Prayag</w:t>
            </w:r>
          </w:p>
          <w:p w14:paraId="419D73A9" w14:textId="4FA90B61" w:rsidR="009023A9" w:rsidRPr="00551B3A" w:rsidRDefault="009023A9" w:rsidP="009023A9">
            <w:pPr>
              <w:pStyle w:val="NormalWeb"/>
              <w:spacing w:before="0" w:beforeAutospacing="0" w:after="0" w:afterAutospacing="0"/>
              <w:rPr>
                <w:sz w:val="20"/>
                <w:szCs w:val="20"/>
              </w:rPr>
            </w:pPr>
            <w:r w:rsidRPr="004964AD">
              <w:rPr>
                <w:rFonts w:ascii="Calibri" w:hAnsi="Calibri" w:cs="Calibri"/>
                <w:strike/>
                <w:sz w:val="20"/>
                <w:szCs w:val="20"/>
                <w:lang w:val="en-US"/>
              </w:rPr>
              <w:t>GOSK, PDSM, PEng.C.Eng. B.Sc. M.Sc. MICE. FIEM</w:t>
            </w:r>
          </w:p>
        </w:tc>
      </w:tr>
      <w:tr w:rsidR="00D9193A" w14:paraId="6EFEFEB9" w14:textId="77777777" w:rsidTr="0031499E">
        <w:trPr>
          <w:trHeight w:val="338"/>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1289EFB" w14:textId="77777777" w:rsidR="00D9193A" w:rsidRPr="00551B3A" w:rsidRDefault="00D9193A">
            <w:pPr>
              <w:rPr>
                <w:b/>
                <w:bCs/>
                <w:sz w:val="20"/>
                <w:szCs w:val="20"/>
              </w:rPr>
            </w:pPr>
          </w:p>
        </w:tc>
        <w:tc>
          <w:tcPr>
            <w:tcW w:w="6917" w:type="dxa"/>
            <w:gridSpan w:val="2"/>
            <w:tcBorders>
              <w:top w:val="single" w:sz="4" w:space="0" w:color="auto"/>
              <w:left w:val="single" w:sz="4" w:space="0" w:color="auto"/>
              <w:bottom w:val="single" w:sz="4" w:space="0" w:color="auto"/>
              <w:right w:val="single" w:sz="4" w:space="0" w:color="auto"/>
            </w:tcBorders>
            <w:hideMark/>
          </w:tcPr>
          <w:p w14:paraId="7E67CBB6" w14:textId="77777777" w:rsidR="00D9193A" w:rsidRPr="00551B3A" w:rsidRDefault="00D9193A">
            <w:pPr>
              <w:rPr>
                <w:sz w:val="20"/>
                <w:szCs w:val="20"/>
              </w:rPr>
            </w:pPr>
            <w:r w:rsidRPr="00551B3A">
              <w:rPr>
                <w:sz w:val="20"/>
                <w:szCs w:val="20"/>
              </w:rPr>
              <w:t>DESIGNATION:</w:t>
            </w:r>
          </w:p>
        </w:tc>
      </w:tr>
      <w:tr w:rsidR="00D9193A" w14:paraId="7DE40176" w14:textId="77777777" w:rsidTr="0031499E">
        <w:trPr>
          <w:trHeight w:val="851"/>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77EF7EB" w14:textId="77777777" w:rsidR="00D9193A" w:rsidRPr="00551B3A" w:rsidRDefault="00D9193A">
            <w:pPr>
              <w:rPr>
                <w:b/>
                <w:bCs/>
                <w:sz w:val="20"/>
                <w:szCs w:val="20"/>
              </w:rPr>
            </w:pPr>
          </w:p>
        </w:tc>
        <w:tc>
          <w:tcPr>
            <w:tcW w:w="6917" w:type="dxa"/>
            <w:gridSpan w:val="2"/>
            <w:tcBorders>
              <w:top w:val="single" w:sz="4" w:space="0" w:color="auto"/>
              <w:left w:val="single" w:sz="4" w:space="0" w:color="auto"/>
              <w:bottom w:val="single" w:sz="4" w:space="0" w:color="auto"/>
              <w:right w:val="single" w:sz="4" w:space="0" w:color="auto"/>
            </w:tcBorders>
          </w:tcPr>
          <w:p w14:paraId="6CF9BDD2" w14:textId="77777777" w:rsidR="00D9193A" w:rsidRPr="00551B3A" w:rsidRDefault="00D9193A">
            <w:pPr>
              <w:rPr>
                <w:sz w:val="20"/>
                <w:szCs w:val="20"/>
              </w:rPr>
            </w:pPr>
            <w:r w:rsidRPr="00551B3A">
              <w:rPr>
                <w:sz w:val="20"/>
                <w:szCs w:val="20"/>
              </w:rPr>
              <w:t>SIGNATURE:</w:t>
            </w:r>
          </w:p>
          <w:p w14:paraId="43F41E1F" w14:textId="77777777" w:rsidR="00D9193A" w:rsidRPr="00551B3A" w:rsidRDefault="00D9193A">
            <w:pPr>
              <w:rPr>
                <w:sz w:val="20"/>
                <w:szCs w:val="20"/>
              </w:rPr>
            </w:pPr>
          </w:p>
          <w:p w14:paraId="0734566B" w14:textId="57A61533" w:rsidR="00D9193A" w:rsidRPr="00551B3A" w:rsidRDefault="00D9193A">
            <w:pPr>
              <w:rPr>
                <w:sz w:val="20"/>
                <w:szCs w:val="20"/>
              </w:rPr>
            </w:pPr>
            <w:r w:rsidRPr="00551B3A">
              <w:rPr>
                <w:sz w:val="20"/>
                <w:szCs w:val="20"/>
              </w:rPr>
              <w:t>Date:</w:t>
            </w:r>
            <w:r w:rsidR="00F97DAF" w:rsidRPr="004964AD">
              <w:rPr>
                <w:strike/>
                <w:sz w:val="20"/>
                <w:szCs w:val="20"/>
              </w:rPr>
              <w:t>24.11.2022</w:t>
            </w:r>
          </w:p>
        </w:tc>
      </w:tr>
    </w:tbl>
    <w:p w14:paraId="75C3165F" w14:textId="77777777" w:rsidR="00D9193A" w:rsidRPr="008C00C3" w:rsidRDefault="00D9193A" w:rsidP="00224482">
      <w:pPr>
        <w:spacing w:after="67"/>
        <w:ind w:left="-5"/>
        <w:rPr>
          <w:rFonts w:cstheme="minorHAnsi"/>
          <w:iCs/>
          <w:sz w:val="24"/>
          <w:szCs w:val="24"/>
        </w:rPr>
      </w:pPr>
    </w:p>
    <w:sectPr w:rsidR="00D9193A" w:rsidRPr="008C00C3" w:rsidSect="00375604">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418" w:header="737" w:footer="28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Jagadish Soobarah" w:date="2026-03-11T12:11:00Z" w:initials="JS">
    <w:p w14:paraId="53CC6818" w14:textId="77777777" w:rsidR="00105141" w:rsidRDefault="00105141" w:rsidP="00105141">
      <w:pPr>
        <w:pStyle w:val="CommentText"/>
      </w:pPr>
      <w:r>
        <w:rPr>
          <w:rStyle w:val="CommentReference"/>
        </w:rPr>
        <w:annotationRef/>
      </w:r>
      <w:r>
        <w:t>Needs to be Re-examined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C6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DDCDEB" w16cex:dateUtc="2026-03-1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C6818" w16cid:durableId="73DDCD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14875" w14:textId="77777777" w:rsidR="00B10C46" w:rsidRDefault="00B10C46" w:rsidP="00A41640">
      <w:pPr>
        <w:spacing w:after="0" w:line="240" w:lineRule="auto"/>
      </w:pPr>
      <w:r>
        <w:separator/>
      </w:r>
    </w:p>
  </w:endnote>
  <w:endnote w:type="continuationSeparator" w:id="0">
    <w:p w14:paraId="03D2A10F" w14:textId="77777777" w:rsidR="00B10C46" w:rsidRDefault="00B10C46" w:rsidP="00A4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E011" w14:textId="77777777" w:rsidR="00000927" w:rsidRDefault="00000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395817"/>
      <w:docPartObj>
        <w:docPartGallery w:val="Page Numbers (Bottom of Page)"/>
        <w:docPartUnique/>
      </w:docPartObj>
    </w:sdtPr>
    <w:sdtEndPr/>
    <w:sdtContent>
      <w:sdt>
        <w:sdtPr>
          <w:id w:val="-1769616900"/>
          <w:docPartObj>
            <w:docPartGallery w:val="Page Numbers (Top of Page)"/>
            <w:docPartUnique/>
          </w:docPartObj>
        </w:sdtPr>
        <w:sdtEndPr/>
        <w:sdtContent>
          <w:p w14:paraId="2A1D8BB9" w14:textId="77777777" w:rsidR="00B16D60" w:rsidRDefault="00B16D60" w:rsidP="00567AE9">
            <w:pPr>
              <w:pStyle w:val="Footer"/>
            </w:pPr>
          </w:p>
          <w:p w14:paraId="2BA5B06A" w14:textId="1A2B49EC" w:rsidR="00B16D60" w:rsidRDefault="00B16D60" w:rsidP="00567AE9">
            <w:pPr>
              <w:pStyle w:val="Footer"/>
            </w:pPr>
            <w:r w:rsidRPr="008070FE">
              <w:t xml:space="preserve">EAB-A02: Qual. Standard for </w:t>
            </w:r>
            <w:r w:rsidR="00E757D6" w:rsidRPr="008070FE">
              <w:t>BEng (</w:t>
            </w:r>
            <w:r w:rsidRPr="008070FE">
              <w:t>Hons)/</w:t>
            </w:r>
            <w:r w:rsidR="00E757D6" w:rsidRPr="008070FE">
              <w:t>BSc (</w:t>
            </w:r>
            <w:r w:rsidRPr="008070FE">
              <w:t>Eng)(Hons) Programme</w:t>
            </w:r>
            <w:r>
              <w:rPr>
                <w:sz w:val="24"/>
                <w:szCs w:val="24"/>
              </w:rPr>
              <w:tab/>
            </w:r>
            <w:r>
              <w:t xml:space="preserve">Page </w:t>
            </w:r>
            <w:r>
              <w:rPr>
                <w:b/>
                <w:bCs/>
                <w:sz w:val="24"/>
                <w:szCs w:val="24"/>
              </w:rPr>
              <w:fldChar w:fldCharType="begin"/>
            </w:r>
            <w:r>
              <w:rPr>
                <w:b/>
                <w:bCs/>
              </w:rPr>
              <w:instrText xml:space="preserve"> PAGE </w:instrText>
            </w:r>
            <w:r>
              <w:rPr>
                <w:b/>
                <w:bCs/>
                <w:sz w:val="24"/>
                <w:szCs w:val="24"/>
              </w:rPr>
              <w:fldChar w:fldCharType="separate"/>
            </w:r>
            <w:r w:rsidR="000009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0927">
              <w:rPr>
                <w:b/>
                <w:bCs/>
                <w:noProof/>
              </w:rPr>
              <w:t>27</w:t>
            </w:r>
            <w:r>
              <w:rPr>
                <w:b/>
                <w:bCs/>
                <w:sz w:val="24"/>
                <w:szCs w:val="24"/>
              </w:rPr>
              <w:fldChar w:fldCharType="end"/>
            </w:r>
          </w:p>
        </w:sdtContent>
      </w:sdt>
    </w:sdtContent>
  </w:sdt>
  <w:p w14:paraId="008FE680" w14:textId="1E1AED1E" w:rsidR="00B16D60" w:rsidRDefault="00B16D60" w:rsidP="00567AE9">
    <w:pPr>
      <w:autoSpaceDE w:val="0"/>
      <w:autoSpaceDN w:val="0"/>
      <w:adjustRightInd w:val="0"/>
      <w:rPr>
        <w:rFonts w:ascii="Arial" w:hAnsi="Arial" w:cs="Arial"/>
        <w:sz w:val="14"/>
        <w:szCs w:val="14"/>
      </w:rPr>
    </w:pPr>
    <w:r w:rsidRPr="00412E3D">
      <w:rPr>
        <w:rFonts w:ascii="Arial" w:hAnsi="Arial" w:cs="Arial"/>
        <w:b/>
        <w:bCs/>
        <w:sz w:val="16"/>
        <w:szCs w:val="16"/>
      </w:rPr>
      <w:t xml:space="preserve">CONTROLLED DISCLOSURE </w:t>
    </w:r>
    <w:r>
      <w:rPr>
        <w:rFonts w:ascii="Arial" w:hAnsi="Arial" w:cs="Arial"/>
        <w:sz w:val="14"/>
        <w:szCs w:val="14"/>
      </w:rPr>
      <w:t>When downloaded for the IEM</w:t>
    </w:r>
    <w:r w:rsidRPr="00412E3D">
      <w:rPr>
        <w:rFonts w:ascii="Arial" w:hAnsi="Arial" w:cs="Arial"/>
        <w:sz w:val="14"/>
        <w:szCs w:val="14"/>
      </w:rPr>
      <w:t xml:space="preserve"> Document Management System, this document is uncontrolled and the responsibility rests with the user to ensure that</w:t>
    </w:r>
    <w:r>
      <w:rPr>
        <w:rFonts w:ascii="Arial" w:hAnsi="Arial" w:cs="Arial"/>
        <w:sz w:val="14"/>
        <w:szCs w:val="14"/>
      </w:rPr>
      <w:t xml:space="preserve"> it is in line with the authoris</w:t>
    </w:r>
    <w:r w:rsidRPr="00412E3D">
      <w:rPr>
        <w:rFonts w:ascii="Arial" w:hAnsi="Arial" w:cs="Arial"/>
        <w:sz w:val="14"/>
        <w:szCs w:val="14"/>
      </w:rPr>
      <w:t xml:space="preserve">ed version on the database. </w:t>
    </w:r>
  </w:p>
  <w:p w14:paraId="7F6823CE" w14:textId="77777777" w:rsidR="00B16D60" w:rsidRDefault="00B16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07B20" w14:textId="77777777" w:rsidR="00000927" w:rsidRDefault="00000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7E5E7" w14:textId="77777777" w:rsidR="00B10C46" w:rsidRDefault="00B10C46" w:rsidP="00A41640">
      <w:pPr>
        <w:spacing w:after="0" w:line="240" w:lineRule="auto"/>
      </w:pPr>
      <w:r>
        <w:separator/>
      </w:r>
    </w:p>
  </w:footnote>
  <w:footnote w:type="continuationSeparator" w:id="0">
    <w:p w14:paraId="4C3A9E54" w14:textId="77777777" w:rsidR="00B10C46" w:rsidRDefault="00B10C46" w:rsidP="00A41640">
      <w:pPr>
        <w:spacing w:after="0" w:line="240" w:lineRule="auto"/>
      </w:pPr>
      <w:r>
        <w:continuationSeparator/>
      </w:r>
    </w:p>
  </w:footnote>
  <w:footnote w:id="1">
    <w:p w14:paraId="4601288B" w14:textId="77777777" w:rsidR="00B16D60" w:rsidRDefault="00B16D60" w:rsidP="00CC6C5B">
      <w:pPr>
        <w:pStyle w:val="footnotedescription"/>
        <w:spacing w:line="252" w:lineRule="auto"/>
        <w:ind w:left="0"/>
      </w:pPr>
      <w:r>
        <w:rPr>
          <w:rStyle w:val="footnotemark"/>
          <w:rFonts w:eastAsiaTheme="majorEastAsia"/>
        </w:rPr>
        <w:footnoteRef/>
      </w:r>
      <w:r>
        <w:t xml:space="preserve"> This should be distinguished from: </w:t>
      </w:r>
      <w:r>
        <w:rPr>
          <w:b/>
        </w:rPr>
        <w:t>Forefront of knowledge in an engineering discipline/speciality</w:t>
      </w:r>
      <w:r>
        <w:t xml:space="preserve">: defined by current published research in the discipline or speciality.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8D4D" w14:textId="77777777" w:rsidR="00000927" w:rsidRDefault="00000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E040" w14:textId="74194FFD" w:rsidR="00E757D6" w:rsidRDefault="00E757D6" w:rsidP="00375604">
    <w:pPr>
      <w:pStyle w:val="Header"/>
    </w:pPr>
  </w:p>
  <w:tbl>
    <w:tblPr>
      <w:tblpPr w:vertAnchor="page" w:horzAnchor="page" w:tblpX="1138" w:tblpY="982"/>
      <w:tblOverlap w:val="never"/>
      <w:tblW w:w="9634" w:type="dxa"/>
      <w:tblCellMar>
        <w:top w:w="5" w:type="dxa"/>
        <w:right w:w="115" w:type="dxa"/>
      </w:tblCellMar>
      <w:tblLook w:val="04A0" w:firstRow="1" w:lastRow="0" w:firstColumn="1" w:lastColumn="0" w:noHBand="0" w:noVBand="1"/>
    </w:tblPr>
    <w:tblGrid>
      <w:gridCol w:w="2585"/>
      <w:gridCol w:w="2667"/>
      <w:gridCol w:w="2824"/>
      <w:gridCol w:w="1558"/>
    </w:tblGrid>
    <w:tr w:rsidR="0052011D" w14:paraId="5D2C0F0E" w14:textId="77777777" w:rsidTr="0052011D">
      <w:trPr>
        <w:cantSplit/>
        <w:trHeight w:hRule="exact" w:val="454"/>
      </w:trPr>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55ACB1C1" w14:textId="6037FB1F" w:rsidR="0052011D" w:rsidRPr="0052011D" w:rsidRDefault="0052011D" w:rsidP="0052011D">
          <w:pPr>
            <w:ind w:right="179"/>
            <w:jc w:val="center"/>
            <w:rPr>
              <w:rFonts w:ascii="Arial" w:eastAsia="Arial" w:hAnsi="Arial" w:cs="Arial"/>
              <w:bCs/>
              <w:noProof/>
              <w:sz w:val="32"/>
              <w:lang w:val="en-GB" w:eastAsia="en-GB"/>
            </w:rPr>
          </w:pPr>
          <w:bookmarkStart w:id="17" w:name="_GoBack"/>
          <w:r w:rsidRPr="0052011D">
            <w:rPr>
              <w:rFonts w:ascii="Arial" w:eastAsia="Arial" w:hAnsi="Arial" w:cs="Arial"/>
              <w:bCs/>
              <w:noProof/>
              <w:sz w:val="32"/>
              <w:lang w:val="en-GB" w:eastAsia="en-GB"/>
            </w:rPr>
            <w:t>Institution of Engineers Mauritius (IEM)</w:t>
          </w:r>
          <w:bookmarkEnd w:id="17"/>
        </w:p>
      </w:tc>
    </w:tr>
    <w:tr w:rsidR="00E757D6" w14:paraId="03C516FD" w14:textId="77777777" w:rsidTr="0052011D">
      <w:trPr>
        <w:cantSplit/>
        <w:trHeight w:hRule="exact" w:val="454"/>
      </w:trPr>
      <w:tc>
        <w:tcPr>
          <w:tcW w:w="2585" w:type="dxa"/>
          <w:tcBorders>
            <w:top w:val="single" w:sz="4" w:space="0" w:color="000000"/>
            <w:left w:val="single" w:sz="4" w:space="0" w:color="000000"/>
            <w:bottom w:val="single" w:sz="4" w:space="0" w:color="000000"/>
            <w:right w:val="single" w:sz="4" w:space="0" w:color="000000"/>
          </w:tcBorders>
          <w:vAlign w:val="center"/>
        </w:tcPr>
        <w:p w14:paraId="79557658" w14:textId="33ECB0F1" w:rsidR="00E757D6" w:rsidRPr="00C6648D" w:rsidRDefault="00E757D6" w:rsidP="0052011D">
          <w:pPr>
            <w:spacing w:before="60" w:after="60" w:line="240" w:lineRule="auto"/>
            <w:ind w:left="2"/>
            <w:rPr>
              <w:sz w:val="20"/>
              <w:szCs w:val="20"/>
            </w:rPr>
          </w:pPr>
          <w:r w:rsidRPr="00C6648D">
            <w:rPr>
              <w:b/>
              <w:sz w:val="20"/>
              <w:szCs w:val="20"/>
            </w:rPr>
            <w:t>Doc no. EAB</w:t>
          </w:r>
          <w:r>
            <w:rPr>
              <w:b/>
              <w:sz w:val="20"/>
              <w:szCs w:val="20"/>
            </w:rPr>
            <w:t>-</w:t>
          </w:r>
          <w:r w:rsidRPr="00C6648D">
            <w:rPr>
              <w:b/>
              <w:sz w:val="20"/>
              <w:szCs w:val="20"/>
            </w:rPr>
            <w:t>A0</w:t>
          </w:r>
          <w:r>
            <w:rPr>
              <w:b/>
              <w:sz w:val="20"/>
              <w:szCs w:val="20"/>
            </w:rPr>
            <w:t>2</w:t>
          </w:r>
        </w:p>
      </w:tc>
      <w:tc>
        <w:tcPr>
          <w:tcW w:w="2669" w:type="dxa"/>
          <w:tcBorders>
            <w:top w:val="single" w:sz="4" w:space="0" w:color="000000"/>
            <w:left w:val="single" w:sz="4" w:space="0" w:color="000000"/>
            <w:bottom w:val="single" w:sz="4" w:space="0" w:color="000000"/>
            <w:right w:val="single" w:sz="4" w:space="0" w:color="000000"/>
          </w:tcBorders>
          <w:vAlign w:val="center"/>
        </w:tcPr>
        <w:p w14:paraId="5EAA148A" w14:textId="71507927" w:rsidR="00E757D6" w:rsidRPr="00C6648D" w:rsidRDefault="00E757D6" w:rsidP="0052011D">
          <w:pPr>
            <w:spacing w:before="60" w:after="60" w:line="240" w:lineRule="auto"/>
            <w:ind w:left="-433" w:right="3" w:firstLine="433"/>
            <w:rPr>
              <w:sz w:val="20"/>
              <w:szCs w:val="20"/>
            </w:rPr>
          </w:pPr>
          <w:r w:rsidRPr="00C6648D">
            <w:rPr>
              <w:b/>
              <w:sz w:val="20"/>
              <w:szCs w:val="20"/>
            </w:rPr>
            <w:t>Revision</w:t>
          </w:r>
          <w:r w:rsidR="0052011D">
            <w:rPr>
              <w:b/>
              <w:sz w:val="20"/>
              <w:szCs w:val="20"/>
            </w:rPr>
            <w:t xml:space="preserve"> No (</w:t>
          </w:r>
          <w:r w:rsidR="0052011D" w:rsidRPr="0052011D">
            <w:rPr>
              <w:b/>
              <w:sz w:val="20"/>
              <w:szCs w:val="20"/>
              <w:highlight w:val="yellow"/>
            </w:rPr>
            <w:t>In progress</w:t>
          </w:r>
          <w:r w:rsidR="0052011D">
            <w:rPr>
              <w:b/>
              <w:sz w:val="20"/>
              <w:szCs w:val="20"/>
            </w:rPr>
            <w:t>)</w:t>
          </w:r>
          <w:r w:rsidRPr="00C6648D">
            <w:rPr>
              <w:b/>
              <w:sz w:val="20"/>
              <w:szCs w:val="20"/>
            </w:rPr>
            <w:t xml:space="preserve"> </w:t>
          </w:r>
        </w:p>
      </w:tc>
      <w:tc>
        <w:tcPr>
          <w:tcW w:w="2826" w:type="dxa"/>
          <w:tcBorders>
            <w:top w:val="single" w:sz="4" w:space="0" w:color="000000"/>
            <w:left w:val="single" w:sz="4" w:space="0" w:color="000000"/>
            <w:bottom w:val="single" w:sz="4" w:space="0" w:color="000000"/>
            <w:right w:val="single" w:sz="4" w:space="0" w:color="000000"/>
          </w:tcBorders>
          <w:vAlign w:val="center"/>
        </w:tcPr>
        <w:p w14:paraId="3DE2D4AA" w14:textId="77777777" w:rsidR="00E757D6" w:rsidRPr="00C6648D" w:rsidRDefault="00E757D6" w:rsidP="0052011D">
          <w:pPr>
            <w:spacing w:before="60" w:after="60" w:line="240" w:lineRule="auto"/>
            <w:ind w:right="57"/>
            <w:rPr>
              <w:sz w:val="20"/>
              <w:szCs w:val="20"/>
            </w:rPr>
          </w:pPr>
          <w:r w:rsidRPr="00C6648D">
            <w:rPr>
              <w:b/>
              <w:sz w:val="20"/>
              <w:szCs w:val="20"/>
            </w:rPr>
            <w:t>Effective Date</w:t>
          </w:r>
          <w:r>
            <w:rPr>
              <w:b/>
              <w:sz w:val="20"/>
              <w:szCs w:val="20"/>
            </w:rPr>
            <w:t>:</w:t>
          </w:r>
          <w:r w:rsidRPr="00C6648D">
            <w:rPr>
              <w:b/>
              <w:sz w:val="20"/>
              <w:szCs w:val="20"/>
            </w:rPr>
            <w:t xml:space="preserve"> </w:t>
          </w:r>
          <w:r w:rsidRPr="00C6648D">
            <w:rPr>
              <w:sz w:val="20"/>
              <w:szCs w:val="20"/>
            </w:rPr>
            <w:t>202</w:t>
          </w:r>
          <w:r>
            <w:rPr>
              <w:sz w:val="20"/>
              <w:szCs w:val="20"/>
            </w:rPr>
            <w:t>2-11-18</w:t>
          </w:r>
        </w:p>
      </w:tc>
      <w:tc>
        <w:tcPr>
          <w:tcW w:w="1554" w:type="dxa"/>
          <w:tcBorders>
            <w:top w:val="single" w:sz="4" w:space="0" w:color="000000"/>
            <w:left w:val="single" w:sz="4" w:space="0" w:color="000000"/>
            <w:right w:val="single" w:sz="4" w:space="0" w:color="000000"/>
          </w:tcBorders>
          <w:vAlign w:val="center"/>
        </w:tcPr>
        <w:p w14:paraId="42055221" w14:textId="18E59DFB" w:rsidR="00E757D6" w:rsidRDefault="00E757D6" w:rsidP="00E757D6">
          <w:pPr>
            <w:ind w:right="179"/>
          </w:pPr>
          <w:r w:rsidRPr="00716A42">
            <w:rPr>
              <w:rFonts w:ascii="Arial" w:eastAsia="Arial" w:hAnsi="Arial" w:cs="Arial"/>
              <w:b/>
              <w:noProof/>
              <w:sz w:val="32"/>
              <w:lang w:val="en-GB" w:eastAsia="en-GB"/>
            </w:rPr>
            <w:drawing>
              <wp:anchor distT="0" distB="0" distL="114300" distR="114300" simplePos="0" relativeHeight="251659264" behindDoc="1" locked="0" layoutInCell="1" allowOverlap="1" wp14:anchorId="3961C8F5" wp14:editId="77673924">
                <wp:simplePos x="0" y="0"/>
                <wp:positionH relativeFrom="column">
                  <wp:posOffset>48260</wp:posOffset>
                </wp:positionH>
                <wp:positionV relativeFrom="line">
                  <wp:posOffset>-1270</wp:posOffset>
                </wp:positionV>
                <wp:extent cx="665480" cy="6477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480" cy="647700"/>
                        </a:xfrm>
                        <a:prstGeom prst="rect">
                          <a:avLst/>
                        </a:prstGeom>
                      </pic:spPr>
                    </pic:pic>
                  </a:graphicData>
                </a:graphic>
                <wp14:sizeRelH relativeFrom="margin">
                  <wp14:pctWidth>0</wp14:pctWidth>
                </wp14:sizeRelH>
                <wp14:sizeRelV relativeFrom="margin">
                  <wp14:pctHeight>0</wp14:pctHeight>
                </wp14:sizeRelV>
              </wp:anchor>
            </w:drawing>
          </w:r>
          <w:r>
            <w:rPr>
              <w:b/>
              <w:sz w:val="16"/>
            </w:rPr>
            <w:t xml:space="preserve"> </w:t>
          </w:r>
          <w:r w:rsidR="0052011D">
            <w:rPr>
              <w:b/>
              <w:sz w:val="16"/>
            </w:rPr>
            <w:t xml:space="preserve"> </w:t>
          </w:r>
        </w:p>
        <w:p w14:paraId="612C83B1" w14:textId="77777777" w:rsidR="00E757D6" w:rsidRDefault="00E757D6" w:rsidP="00E757D6">
          <w:pPr>
            <w:ind w:left="3"/>
          </w:pPr>
          <w:r>
            <w:rPr>
              <w:b/>
              <w:sz w:val="16"/>
            </w:rPr>
            <w:t xml:space="preserve"> </w:t>
          </w:r>
        </w:p>
      </w:tc>
    </w:tr>
    <w:tr w:rsidR="00E757D6" w14:paraId="50704492" w14:textId="77777777" w:rsidTr="0052011D">
      <w:trPr>
        <w:trHeight w:hRule="exact" w:val="567"/>
      </w:trPr>
      <w:tc>
        <w:tcPr>
          <w:tcW w:w="8075" w:type="dxa"/>
          <w:gridSpan w:val="3"/>
          <w:tcBorders>
            <w:top w:val="single" w:sz="4" w:space="0" w:color="000000"/>
            <w:left w:val="single" w:sz="4" w:space="0" w:color="000000"/>
            <w:bottom w:val="single" w:sz="4" w:space="0" w:color="000000"/>
            <w:right w:val="single" w:sz="4" w:space="0" w:color="000000"/>
          </w:tcBorders>
        </w:tcPr>
        <w:p w14:paraId="3B0F9AC9" w14:textId="6D611B43" w:rsidR="00E757D6" w:rsidRDefault="00E757D6" w:rsidP="00E757D6">
          <w:pPr>
            <w:spacing w:before="100" w:after="100" w:line="240" w:lineRule="auto"/>
            <w:rPr>
              <w:b/>
              <w:sz w:val="20"/>
              <w:szCs w:val="20"/>
            </w:rPr>
          </w:pPr>
          <w:r w:rsidRPr="00C6648D">
            <w:rPr>
              <w:b/>
              <w:sz w:val="20"/>
              <w:szCs w:val="20"/>
            </w:rPr>
            <w:t xml:space="preserve">Subject: </w:t>
          </w:r>
          <w:r>
            <w:rPr>
              <w:b/>
              <w:sz w:val="20"/>
              <w:szCs w:val="20"/>
            </w:rPr>
            <w:t>Qualification Standard for BEng (Hons) / BSc (Hons) in Engineering Programmes</w:t>
          </w:r>
        </w:p>
        <w:p w14:paraId="60B1F7AB" w14:textId="77777777" w:rsidR="00E757D6" w:rsidRPr="00C6648D" w:rsidRDefault="00E757D6" w:rsidP="00E757D6">
          <w:pPr>
            <w:spacing w:before="60" w:after="60" w:line="240" w:lineRule="auto"/>
            <w:rPr>
              <w:b/>
              <w:sz w:val="20"/>
              <w:szCs w:val="20"/>
            </w:rPr>
          </w:pPr>
        </w:p>
        <w:p w14:paraId="2677557B" w14:textId="77777777" w:rsidR="00E757D6" w:rsidRPr="00C6648D" w:rsidRDefault="00E757D6" w:rsidP="00E757D6">
          <w:pPr>
            <w:ind w:left="2"/>
            <w:rPr>
              <w:b/>
              <w:sz w:val="20"/>
              <w:szCs w:val="20"/>
            </w:rPr>
          </w:pPr>
          <w:r w:rsidRPr="00C6648D">
            <w:rPr>
              <w:b/>
              <w:sz w:val="20"/>
              <w:szCs w:val="20"/>
            </w:rPr>
            <w:t xml:space="preserve"> </w:t>
          </w:r>
        </w:p>
      </w:tc>
      <w:tc>
        <w:tcPr>
          <w:tcW w:w="1559" w:type="dxa"/>
          <w:tcBorders>
            <w:left w:val="single" w:sz="4" w:space="0" w:color="000000"/>
            <w:bottom w:val="single" w:sz="4" w:space="0" w:color="000000"/>
            <w:right w:val="single" w:sz="4" w:space="0" w:color="000000"/>
          </w:tcBorders>
        </w:tcPr>
        <w:p w14:paraId="4B171AE9" w14:textId="77777777" w:rsidR="00E757D6" w:rsidRDefault="00E757D6" w:rsidP="00E757D6">
          <w:pPr>
            <w:ind w:left="3"/>
          </w:pPr>
        </w:p>
      </w:tc>
    </w:tr>
    <w:tr w:rsidR="00E757D6" w14:paraId="42971733" w14:textId="77777777" w:rsidTr="0052011D">
      <w:trPr>
        <w:trHeight w:val="401"/>
      </w:trPr>
      <w:tc>
        <w:tcPr>
          <w:tcW w:w="2585" w:type="dxa"/>
          <w:tcBorders>
            <w:top w:val="single" w:sz="4" w:space="0" w:color="000000"/>
            <w:left w:val="single" w:sz="4" w:space="0" w:color="000000"/>
            <w:bottom w:val="single" w:sz="4" w:space="0" w:color="000000"/>
            <w:right w:val="single" w:sz="4" w:space="0" w:color="000000"/>
          </w:tcBorders>
        </w:tcPr>
        <w:p w14:paraId="7E036C67" w14:textId="77777777" w:rsidR="00E757D6" w:rsidRPr="00C6648D" w:rsidRDefault="00E757D6" w:rsidP="00E757D6">
          <w:pPr>
            <w:spacing w:before="60" w:after="60" w:line="240" w:lineRule="auto"/>
            <w:ind w:left="2" w:right="945"/>
            <w:jc w:val="center"/>
            <w:rPr>
              <w:sz w:val="20"/>
              <w:szCs w:val="20"/>
            </w:rPr>
          </w:pPr>
          <w:r w:rsidRPr="00C6648D">
            <w:rPr>
              <w:b/>
              <w:sz w:val="20"/>
              <w:szCs w:val="20"/>
            </w:rPr>
            <w:t>Compiler JS/A</w:t>
          </w:r>
          <w:r>
            <w:rPr>
              <w:b/>
              <w:sz w:val="20"/>
              <w:szCs w:val="20"/>
            </w:rPr>
            <w:t>CCY/DD/MN</w:t>
          </w:r>
        </w:p>
      </w:tc>
      <w:tc>
        <w:tcPr>
          <w:tcW w:w="2669" w:type="dxa"/>
          <w:tcBorders>
            <w:top w:val="single" w:sz="4" w:space="0" w:color="000000"/>
            <w:left w:val="single" w:sz="4" w:space="0" w:color="000000"/>
            <w:bottom w:val="single" w:sz="4" w:space="0" w:color="000000"/>
            <w:right w:val="single" w:sz="4" w:space="0" w:color="000000"/>
          </w:tcBorders>
        </w:tcPr>
        <w:p w14:paraId="6462A3AD" w14:textId="77777777" w:rsidR="00E757D6" w:rsidRDefault="00E757D6" w:rsidP="00E757D6">
          <w:pPr>
            <w:spacing w:before="60" w:after="60" w:line="240" w:lineRule="auto"/>
            <w:ind w:right="644"/>
            <w:rPr>
              <w:b/>
              <w:sz w:val="20"/>
              <w:szCs w:val="20"/>
            </w:rPr>
          </w:pPr>
          <w:r w:rsidRPr="00C6648D">
            <w:rPr>
              <w:b/>
              <w:sz w:val="20"/>
              <w:szCs w:val="20"/>
            </w:rPr>
            <w:t xml:space="preserve">Approving Officer </w:t>
          </w:r>
        </w:p>
        <w:p w14:paraId="372E1238" w14:textId="77777777" w:rsidR="00E757D6" w:rsidRPr="00C6648D" w:rsidRDefault="00E757D6" w:rsidP="00E757D6">
          <w:pPr>
            <w:spacing w:before="60" w:after="60" w:line="240" w:lineRule="auto"/>
            <w:ind w:right="644"/>
            <w:rPr>
              <w:sz w:val="20"/>
              <w:szCs w:val="20"/>
            </w:rPr>
          </w:pPr>
          <w:r>
            <w:rPr>
              <w:b/>
              <w:sz w:val="20"/>
              <w:szCs w:val="20"/>
            </w:rPr>
            <w:t>EAB Chair</w:t>
          </w:r>
          <w:r w:rsidRPr="00C6648D">
            <w:rPr>
              <w:b/>
              <w:sz w:val="20"/>
              <w:szCs w:val="20"/>
            </w:rPr>
            <w:t xml:space="preserve"> </w:t>
          </w:r>
        </w:p>
      </w:tc>
      <w:tc>
        <w:tcPr>
          <w:tcW w:w="2821" w:type="dxa"/>
          <w:tcBorders>
            <w:top w:val="single" w:sz="4" w:space="0" w:color="000000"/>
            <w:left w:val="single" w:sz="4" w:space="0" w:color="000000"/>
            <w:bottom w:val="single" w:sz="4" w:space="0" w:color="000000"/>
            <w:right w:val="single" w:sz="4" w:space="0" w:color="000000"/>
          </w:tcBorders>
        </w:tcPr>
        <w:p w14:paraId="5AE9021A" w14:textId="773050BB" w:rsidR="00E757D6" w:rsidRPr="00C6648D" w:rsidRDefault="00E757D6" w:rsidP="0052011D">
          <w:pPr>
            <w:tabs>
              <w:tab w:val="left" w:pos="2710"/>
            </w:tabs>
            <w:spacing w:before="60" w:after="60" w:line="240" w:lineRule="auto"/>
            <w:ind w:right="60"/>
            <w:rPr>
              <w:sz w:val="20"/>
              <w:szCs w:val="20"/>
            </w:rPr>
          </w:pPr>
          <w:r w:rsidRPr="00C6648D">
            <w:rPr>
              <w:b/>
              <w:sz w:val="20"/>
              <w:szCs w:val="20"/>
            </w:rPr>
            <w:t>Next Revision</w:t>
          </w:r>
          <w:r>
            <w:rPr>
              <w:b/>
              <w:sz w:val="20"/>
              <w:szCs w:val="20"/>
            </w:rPr>
            <w:t>:</w:t>
          </w:r>
          <w:r w:rsidRPr="00AE5BB7">
            <w:rPr>
              <w:sz w:val="20"/>
              <w:szCs w:val="20"/>
            </w:rPr>
            <w:t>20</w:t>
          </w:r>
          <w:r w:rsidRPr="00C6648D">
            <w:rPr>
              <w:sz w:val="20"/>
              <w:szCs w:val="20"/>
            </w:rPr>
            <w:t>2</w:t>
          </w:r>
          <w:r>
            <w:rPr>
              <w:sz w:val="20"/>
              <w:szCs w:val="20"/>
            </w:rPr>
            <w:t>5</w:t>
          </w:r>
          <w:r w:rsidRPr="00C6648D">
            <w:rPr>
              <w:sz w:val="20"/>
              <w:szCs w:val="20"/>
            </w:rPr>
            <w:t>-</w:t>
          </w:r>
          <w:r>
            <w:rPr>
              <w:sz w:val="20"/>
              <w:szCs w:val="20"/>
            </w:rPr>
            <w:t>MM</w:t>
          </w:r>
          <w:r w:rsidRPr="00C6648D">
            <w:rPr>
              <w:sz w:val="20"/>
              <w:szCs w:val="20"/>
            </w:rPr>
            <w:t>-</w:t>
          </w:r>
          <w:r>
            <w:rPr>
              <w:sz w:val="20"/>
              <w:szCs w:val="20"/>
            </w:rPr>
            <w:t>DD</w:t>
          </w:r>
          <w:r w:rsidR="00EC1EFB">
            <w:rPr>
              <w:sz w:val="20"/>
              <w:szCs w:val="20"/>
            </w:rPr>
            <w:t xml:space="preserve">   </w:t>
          </w:r>
          <w:r w:rsidRPr="00C6648D">
            <w:rPr>
              <w:b/>
              <w:sz w:val="20"/>
              <w:szCs w:val="20"/>
            </w:rPr>
            <w:t xml:space="preserve"> </w:t>
          </w:r>
          <w:r w:rsidR="00EC1EFB" w:rsidRPr="00EC1EFB">
            <w:rPr>
              <w:b/>
              <w:sz w:val="20"/>
              <w:szCs w:val="20"/>
              <w:highlight w:val="yellow"/>
            </w:rPr>
            <w:t>[Revision in Progress]</w:t>
          </w:r>
        </w:p>
      </w:tc>
      <w:tc>
        <w:tcPr>
          <w:tcW w:w="1559" w:type="dxa"/>
          <w:tcBorders>
            <w:top w:val="single" w:sz="4" w:space="0" w:color="000000"/>
            <w:left w:val="single" w:sz="4" w:space="0" w:color="000000"/>
            <w:bottom w:val="single" w:sz="4" w:space="0" w:color="000000"/>
            <w:right w:val="single" w:sz="4" w:space="0" w:color="000000"/>
          </w:tcBorders>
        </w:tcPr>
        <w:p w14:paraId="541B9E5C" w14:textId="13960BCD" w:rsidR="00E757D6" w:rsidRPr="00C6648D" w:rsidRDefault="00E757D6" w:rsidP="0052011D">
          <w:pPr>
            <w:spacing w:before="60" w:after="60" w:line="240" w:lineRule="auto"/>
            <w:ind w:left="3"/>
            <w:rPr>
              <w:sz w:val="20"/>
              <w:szCs w:val="20"/>
            </w:rPr>
          </w:pPr>
          <w:r w:rsidRPr="00C6648D">
            <w:rPr>
              <w:b/>
              <w:sz w:val="20"/>
              <w:szCs w:val="20"/>
            </w:rPr>
            <w:t xml:space="preserve">No of Pages: </w:t>
          </w:r>
          <w:r>
            <w:rPr>
              <w:sz w:val="20"/>
              <w:szCs w:val="20"/>
            </w:rPr>
            <w:t>26</w:t>
          </w:r>
        </w:p>
      </w:tc>
    </w:tr>
  </w:tbl>
  <w:p w14:paraId="53FFC1F2" w14:textId="77777777" w:rsidR="00B16D60" w:rsidRDefault="00B16D60" w:rsidP="00375604">
    <w:pPr>
      <w:pStyle w:val="Header"/>
    </w:pPr>
    <w:bookmarkStart w:id="18" w:name="_Hlk203862788"/>
    <w:bookmarkStart w:id="19" w:name="_Hlk203862789"/>
    <w:bookmarkStart w:id="20" w:name="_Hlk203862790"/>
    <w:bookmarkStart w:id="21" w:name="_Hlk203862791"/>
    <w:bookmarkStart w:id="22" w:name="_Hlk203862813"/>
    <w:bookmarkStart w:id="23" w:name="_Hlk203862814"/>
    <w:bookmarkStart w:id="24" w:name="_Hlk203862824"/>
    <w:bookmarkStart w:id="25" w:name="_Hlk203862825"/>
    <w:bookmarkStart w:id="26" w:name="_Hlk203862826"/>
    <w:bookmarkStart w:id="27" w:name="_Hlk203862827"/>
    <w:bookmarkStart w:id="28" w:name="_Hlk203862828"/>
    <w:bookmarkStart w:id="29" w:name="_Hlk203862829"/>
    <w:bookmarkStart w:id="30" w:name="_Hlk203862830"/>
    <w:bookmarkStart w:id="31" w:name="_Hlk203862831"/>
    <w:bookmarkStart w:id="32" w:name="_Hlk203862832"/>
    <w:bookmarkStart w:id="33" w:name="_Hlk203862833"/>
    <w:bookmarkStart w:id="34" w:name="_Hlk203862842"/>
    <w:bookmarkStart w:id="35" w:name="_Hlk203862843"/>
    <w:bookmarkStart w:id="36" w:name="_Hlk203862844"/>
    <w:bookmarkStart w:id="37" w:name="_Hlk20386284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F5C4" w14:textId="77777777" w:rsidR="00000927" w:rsidRDefault="00000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803"/>
    <w:multiLevelType w:val="hybridMultilevel"/>
    <w:tmpl w:val="2F1E1714"/>
    <w:lvl w:ilvl="0" w:tplc="E25ED8D4">
      <w:start w:val="1"/>
      <w:numFmt w:val="lowerLetter"/>
      <w:lvlText w:val="%1)"/>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AF45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0B88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8656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EC1A2">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C35A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87C8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EEA8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92C31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003AEB"/>
    <w:multiLevelType w:val="hybridMultilevel"/>
    <w:tmpl w:val="F2A8AEC2"/>
    <w:lvl w:ilvl="0" w:tplc="D602B2A2">
      <w:start w:val="1"/>
      <w:numFmt w:val="decimal"/>
      <w:lvlText w:val="%1."/>
      <w:lvlJc w:val="left"/>
      <w:pPr>
        <w:ind w:left="1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A2E6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4248F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A0A7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6E54C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4E23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0E37A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602E4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7AC08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764F45"/>
    <w:multiLevelType w:val="hybridMultilevel"/>
    <w:tmpl w:val="A9F6F3DA"/>
    <w:lvl w:ilvl="0" w:tplc="9E7ECE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47E0B"/>
    <w:multiLevelType w:val="hybridMultilevel"/>
    <w:tmpl w:val="8AA416E8"/>
    <w:lvl w:ilvl="0" w:tplc="04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4" w15:restartNumberingAfterBreak="0">
    <w:nsid w:val="220D0C9A"/>
    <w:multiLevelType w:val="hybridMultilevel"/>
    <w:tmpl w:val="1FFEC8F8"/>
    <w:lvl w:ilvl="0" w:tplc="9E7ECE7C">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36E64F8"/>
    <w:multiLevelType w:val="hybridMultilevel"/>
    <w:tmpl w:val="797AD9FA"/>
    <w:lvl w:ilvl="0" w:tplc="01625DF0">
      <w:start w:val="1"/>
      <w:numFmt w:val="decimal"/>
      <w:lvlText w:val="%1."/>
      <w:lvlJc w:val="left"/>
      <w:pPr>
        <w:ind w:left="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0B6375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296380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D82A83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768664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9448A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7AC43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4309E1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448A6E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126570"/>
    <w:multiLevelType w:val="hybridMultilevel"/>
    <w:tmpl w:val="6AD29972"/>
    <w:lvl w:ilvl="0" w:tplc="9E7ECE7C">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5C94129"/>
    <w:multiLevelType w:val="hybridMultilevel"/>
    <w:tmpl w:val="04F47546"/>
    <w:lvl w:ilvl="0" w:tplc="988EF8B6">
      <w:start w:val="1"/>
      <w:numFmt w:val="decimal"/>
      <w:lvlText w:val="%1."/>
      <w:lvlJc w:val="left"/>
      <w:pPr>
        <w:ind w:left="564" w:hanging="56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A37336"/>
    <w:multiLevelType w:val="hybridMultilevel"/>
    <w:tmpl w:val="806073AA"/>
    <w:lvl w:ilvl="0" w:tplc="BE2C1982">
      <w:start w:val="1"/>
      <w:numFmt w:val="lowerRoman"/>
      <w:lvlText w:val="(%1)"/>
      <w:lvlJc w:val="left"/>
      <w:pPr>
        <w:ind w:left="1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2E488A">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0048D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3E1D72">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24CD48">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BEDFE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903748">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B6A84E">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C2EFC4">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C67B34"/>
    <w:multiLevelType w:val="hybridMultilevel"/>
    <w:tmpl w:val="B3E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0201B"/>
    <w:multiLevelType w:val="hybridMultilevel"/>
    <w:tmpl w:val="F740FC88"/>
    <w:lvl w:ilvl="0" w:tplc="CF686BA4">
      <w:start w:val="1"/>
      <w:numFmt w:val="lowerLetter"/>
      <w:lvlText w:val="(%1)"/>
      <w:lvlJc w:val="left"/>
      <w:pPr>
        <w:ind w:left="1134" w:hanging="414"/>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30B07998"/>
    <w:multiLevelType w:val="hybridMultilevel"/>
    <w:tmpl w:val="FBFC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791113"/>
    <w:multiLevelType w:val="hybridMultilevel"/>
    <w:tmpl w:val="EE002020"/>
    <w:lvl w:ilvl="0" w:tplc="431E20C8">
      <w:start w:val="1"/>
      <w:numFmt w:val="decimal"/>
      <w:lvlText w:val="%1."/>
      <w:lvlJc w:val="left"/>
      <w:pPr>
        <w:ind w:left="6" w:hanging="360"/>
      </w:pPr>
      <w:rPr>
        <w:rFonts w:hint="default"/>
        <w:b/>
        <w:sz w:val="32"/>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3" w15:restartNumberingAfterBreak="0">
    <w:nsid w:val="34170E5D"/>
    <w:multiLevelType w:val="hybridMultilevel"/>
    <w:tmpl w:val="6F64E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A5412"/>
    <w:multiLevelType w:val="hybridMultilevel"/>
    <w:tmpl w:val="2EFCE470"/>
    <w:lvl w:ilvl="0" w:tplc="3626B90A">
      <w:start w:val="23"/>
      <w:numFmt w:val="decimal"/>
      <w:lvlText w:val="(%1)"/>
      <w:lvlJc w:val="left"/>
      <w:pPr>
        <w:ind w:left="987" w:hanging="420"/>
      </w:pPr>
      <w:rPr>
        <w:rFonts w:cstheme="minorBidi"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DC1631E"/>
    <w:multiLevelType w:val="hybridMultilevel"/>
    <w:tmpl w:val="7BE46C6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40A25505"/>
    <w:multiLevelType w:val="hybridMultilevel"/>
    <w:tmpl w:val="D2D488D0"/>
    <w:lvl w:ilvl="0" w:tplc="778830B4">
      <w:start w:val="23"/>
      <w:numFmt w:val="decimal"/>
      <w:lvlText w:val="(%1)"/>
      <w:lvlJc w:val="left"/>
      <w:pPr>
        <w:ind w:left="987" w:hanging="420"/>
      </w:pPr>
      <w:rPr>
        <w:rFonts w:cstheme="minorBidi"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1AC261E"/>
    <w:multiLevelType w:val="hybridMultilevel"/>
    <w:tmpl w:val="1A1E3E5E"/>
    <w:lvl w:ilvl="0" w:tplc="C5409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C27DD0"/>
    <w:multiLevelType w:val="hybridMultilevel"/>
    <w:tmpl w:val="9B9A114A"/>
    <w:lvl w:ilvl="0" w:tplc="5EE29848">
      <w:start w:val="1"/>
      <w:numFmt w:val="lowerLetter"/>
      <w:lvlText w:val="(%1)"/>
      <w:lvlJc w:val="left"/>
      <w:pPr>
        <w:ind w:left="999" w:hanging="432"/>
      </w:pPr>
      <w:rPr>
        <w:rFonts w:eastAsia="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D8564E"/>
    <w:multiLevelType w:val="hybridMultilevel"/>
    <w:tmpl w:val="5B16ACD0"/>
    <w:lvl w:ilvl="0" w:tplc="04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4B1705E8"/>
    <w:multiLevelType w:val="hybridMultilevel"/>
    <w:tmpl w:val="6B7E2D98"/>
    <w:lvl w:ilvl="0" w:tplc="8894192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EFE1B63"/>
    <w:multiLevelType w:val="hybridMultilevel"/>
    <w:tmpl w:val="B50C1646"/>
    <w:lvl w:ilvl="0" w:tplc="C64CC88E">
      <w:start w:val="1"/>
      <w:numFmt w:val="decimal"/>
      <w:lvlText w:val="%1."/>
      <w:lvlJc w:val="left"/>
      <w:pPr>
        <w:ind w:left="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EE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6CEB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C7D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EF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E0FC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85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C3D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2C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3A22D5"/>
    <w:multiLevelType w:val="hybridMultilevel"/>
    <w:tmpl w:val="FE7C707C"/>
    <w:lvl w:ilvl="0" w:tplc="CF686BA4">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52B7031D"/>
    <w:multiLevelType w:val="hybridMultilevel"/>
    <w:tmpl w:val="5A5E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55916"/>
    <w:multiLevelType w:val="hybridMultilevel"/>
    <w:tmpl w:val="D18C904A"/>
    <w:lvl w:ilvl="0" w:tplc="0809000B">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C5F7865"/>
    <w:multiLevelType w:val="hybridMultilevel"/>
    <w:tmpl w:val="F3E0701C"/>
    <w:lvl w:ilvl="0" w:tplc="590A28D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AA1A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E0AE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616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0C6C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7E3F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2B8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69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80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D67291"/>
    <w:multiLevelType w:val="hybridMultilevel"/>
    <w:tmpl w:val="08C6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C3059"/>
    <w:multiLevelType w:val="hybridMultilevel"/>
    <w:tmpl w:val="CEC4C7AC"/>
    <w:lvl w:ilvl="0" w:tplc="9F922222">
      <w:start w:val="23"/>
      <w:numFmt w:val="decimal"/>
      <w:lvlText w:val="(%1)"/>
      <w:lvlJc w:val="left"/>
      <w:pPr>
        <w:ind w:left="987" w:hanging="420"/>
      </w:pPr>
      <w:rPr>
        <w:rFonts w:cstheme="minorBidi"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EEE7F45"/>
    <w:multiLevelType w:val="hybridMultilevel"/>
    <w:tmpl w:val="BA56E564"/>
    <w:lvl w:ilvl="0" w:tplc="C8F88956">
      <w:start w:val="1"/>
      <w:numFmt w:val="bullet"/>
      <w:lvlText w:val="•"/>
      <w:lvlJc w:val="left"/>
      <w:pPr>
        <w:tabs>
          <w:tab w:val="num" w:pos="720"/>
        </w:tabs>
        <w:ind w:left="720" w:hanging="360"/>
      </w:pPr>
      <w:rPr>
        <w:rFonts w:ascii="Arial" w:hAnsi="Arial" w:hint="default"/>
      </w:rPr>
    </w:lvl>
    <w:lvl w:ilvl="1" w:tplc="3098BEA2">
      <w:start w:val="1"/>
      <w:numFmt w:val="bullet"/>
      <w:lvlText w:val="•"/>
      <w:lvlJc w:val="left"/>
      <w:pPr>
        <w:tabs>
          <w:tab w:val="num" w:pos="1440"/>
        </w:tabs>
        <w:ind w:left="1440" w:hanging="360"/>
      </w:pPr>
      <w:rPr>
        <w:rFonts w:ascii="Arial" w:hAnsi="Arial" w:hint="default"/>
      </w:rPr>
    </w:lvl>
    <w:lvl w:ilvl="2" w:tplc="D9A2B220" w:tentative="1">
      <w:start w:val="1"/>
      <w:numFmt w:val="bullet"/>
      <w:lvlText w:val="•"/>
      <w:lvlJc w:val="left"/>
      <w:pPr>
        <w:tabs>
          <w:tab w:val="num" w:pos="2160"/>
        </w:tabs>
        <w:ind w:left="2160" w:hanging="360"/>
      </w:pPr>
      <w:rPr>
        <w:rFonts w:ascii="Arial" w:hAnsi="Arial" w:hint="default"/>
      </w:rPr>
    </w:lvl>
    <w:lvl w:ilvl="3" w:tplc="F140D102" w:tentative="1">
      <w:start w:val="1"/>
      <w:numFmt w:val="bullet"/>
      <w:lvlText w:val="•"/>
      <w:lvlJc w:val="left"/>
      <w:pPr>
        <w:tabs>
          <w:tab w:val="num" w:pos="2880"/>
        </w:tabs>
        <w:ind w:left="2880" w:hanging="360"/>
      </w:pPr>
      <w:rPr>
        <w:rFonts w:ascii="Arial" w:hAnsi="Arial" w:hint="default"/>
      </w:rPr>
    </w:lvl>
    <w:lvl w:ilvl="4" w:tplc="D46A9430" w:tentative="1">
      <w:start w:val="1"/>
      <w:numFmt w:val="bullet"/>
      <w:lvlText w:val="•"/>
      <w:lvlJc w:val="left"/>
      <w:pPr>
        <w:tabs>
          <w:tab w:val="num" w:pos="3600"/>
        </w:tabs>
        <w:ind w:left="3600" w:hanging="360"/>
      </w:pPr>
      <w:rPr>
        <w:rFonts w:ascii="Arial" w:hAnsi="Arial" w:hint="default"/>
      </w:rPr>
    </w:lvl>
    <w:lvl w:ilvl="5" w:tplc="8A22E57A" w:tentative="1">
      <w:start w:val="1"/>
      <w:numFmt w:val="bullet"/>
      <w:lvlText w:val="•"/>
      <w:lvlJc w:val="left"/>
      <w:pPr>
        <w:tabs>
          <w:tab w:val="num" w:pos="4320"/>
        </w:tabs>
        <w:ind w:left="4320" w:hanging="360"/>
      </w:pPr>
      <w:rPr>
        <w:rFonts w:ascii="Arial" w:hAnsi="Arial" w:hint="default"/>
      </w:rPr>
    </w:lvl>
    <w:lvl w:ilvl="6" w:tplc="3F922534" w:tentative="1">
      <w:start w:val="1"/>
      <w:numFmt w:val="bullet"/>
      <w:lvlText w:val="•"/>
      <w:lvlJc w:val="left"/>
      <w:pPr>
        <w:tabs>
          <w:tab w:val="num" w:pos="5040"/>
        </w:tabs>
        <w:ind w:left="5040" w:hanging="360"/>
      </w:pPr>
      <w:rPr>
        <w:rFonts w:ascii="Arial" w:hAnsi="Arial" w:hint="default"/>
      </w:rPr>
    </w:lvl>
    <w:lvl w:ilvl="7" w:tplc="8960A310" w:tentative="1">
      <w:start w:val="1"/>
      <w:numFmt w:val="bullet"/>
      <w:lvlText w:val="•"/>
      <w:lvlJc w:val="left"/>
      <w:pPr>
        <w:tabs>
          <w:tab w:val="num" w:pos="5760"/>
        </w:tabs>
        <w:ind w:left="5760" w:hanging="360"/>
      </w:pPr>
      <w:rPr>
        <w:rFonts w:ascii="Arial" w:hAnsi="Arial" w:hint="default"/>
      </w:rPr>
    </w:lvl>
    <w:lvl w:ilvl="8" w:tplc="3516F7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2309BA"/>
    <w:multiLevelType w:val="hybridMultilevel"/>
    <w:tmpl w:val="58122360"/>
    <w:lvl w:ilvl="0" w:tplc="71FAE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934FA"/>
    <w:multiLevelType w:val="hybridMultilevel"/>
    <w:tmpl w:val="1ABE7024"/>
    <w:lvl w:ilvl="0" w:tplc="9E7ECE7C">
      <w:start w:val="1"/>
      <w:numFmt w:val="lowerRoman"/>
      <w:lvlText w:val="(%1)"/>
      <w:lvlJc w:val="righ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78BA5CBA"/>
    <w:multiLevelType w:val="hybridMultilevel"/>
    <w:tmpl w:val="289A116C"/>
    <w:lvl w:ilvl="0" w:tplc="B0DC8000">
      <w:start w:val="1"/>
      <w:numFmt w:val="decimal"/>
      <w:lvlText w:val="%1."/>
      <w:lvlJc w:val="left"/>
      <w:pPr>
        <w:ind w:left="10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B6C1746">
      <w:start w:val="1"/>
      <w:numFmt w:val="lowerLetter"/>
      <w:lvlText w:val="%2"/>
      <w:lvlJc w:val="left"/>
      <w:pPr>
        <w:ind w:left="1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7C65A12">
      <w:start w:val="1"/>
      <w:numFmt w:val="lowerRoman"/>
      <w:lvlText w:val="%3"/>
      <w:lvlJc w:val="left"/>
      <w:pPr>
        <w:ind w:left="23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5D8ED82">
      <w:start w:val="1"/>
      <w:numFmt w:val="decimal"/>
      <w:lvlText w:val="%4"/>
      <w:lvlJc w:val="left"/>
      <w:pPr>
        <w:ind w:left="3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E4B7DA">
      <w:start w:val="1"/>
      <w:numFmt w:val="lowerLetter"/>
      <w:lvlText w:val="%5"/>
      <w:lvlJc w:val="left"/>
      <w:pPr>
        <w:ind w:left="3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44ACDAE">
      <w:start w:val="1"/>
      <w:numFmt w:val="lowerRoman"/>
      <w:lvlText w:val="%6"/>
      <w:lvlJc w:val="left"/>
      <w:pPr>
        <w:ind w:left="4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51C4C5E">
      <w:start w:val="1"/>
      <w:numFmt w:val="decimal"/>
      <w:lvlText w:val="%7"/>
      <w:lvlJc w:val="left"/>
      <w:pPr>
        <w:ind w:left="5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BDA49B2">
      <w:start w:val="1"/>
      <w:numFmt w:val="lowerLetter"/>
      <w:lvlText w:val="%8"/>
      <w:lvlJc w:val="left"/>
      <w:pPr>
        <w:ind w:left="5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27230D2">
      <w:start w:val="1"/>
      <w:numFmt w:val="lowerRoman"/>
      <w:lvlText w:val="%9"/>
      <w:lvlJc w:val="left"/>
      <w:pPr>
        <w:ind w:left="6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AC766DB"/>
    <w:multiLevelType w:val="hybridMultilevel"/>
    <w:tmpl w:val="41C0CE76"/>
    <w:lvl w:ilvl="0" w:tplc="2000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3" w15:restartNumberingAfterBreak="0">
    <w:nsid w:val="7E460D68"/>
    <w:multiLevelType w:val="hybridMultilevel"/>
    <w:tmpl w:val="62EC8368"/>
    <w:lvl w:ilvl="0" w:tplc="1D28D600">
      <w:start w:val="5"/>
      <w:numFmt w:val="lowerRoman"/>
      <w:lvlText w:val="(%1)"/>
      <w:lvlJc w:val="left"/>
      <w:pPr>
        <w:ind w:left="2007" w:hanging="72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num w:numId="1">
    <w:abstractNumId w:val="0"/>
  </w:num>
  <w:num w:numId="2">
    <w:abstractNumId w:val="5"/>
  </w:num>
  <w:num w:numId="3">
    <w:abstractNumId w:val="21"/>
  </w:num>
  <w:num w:numId="4">
    <w:abstractNumId w:val="13"/>
  </w:num>
  <w:num w:numId="5">
    <w:abstractNumId w:val="29"/>
  </w:num>
  <w:num w:numId="6">
    <w:abstractNumId w:val="11"/>
  </w:num>
  <w:num w:numId="7">
    <w:abstractNumId w:val="26"/>
  </w:num>
  <w:num w:numId="8">
    <w:abstractNumId w:val="1"/>
  </w:num>
  <w:num w:numId="9">
    <w:abstractNumId w:val="19"/>
  </w:num>
  <w:num w:numId="10">
    <w:abstractNumId w:val="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4"/>
  </w:num>
  <w:num w:numId="14">
    <w:abstractNumId w:val="25"/>
  </w:num>
  <w:num w:numId="15">
    <w:abstractNumId w:val="15"/>
  </w:num>
  <w:num w:numId="16">
    <w:abstractNumId w:val="22"/>
  </w:num>
  <w:num w:numId="17">
    <w:abstractNumId w:val="10"/>
  </w:num>
  <w:num w:numId="18">
    <w:abstractNumId w:val="9"/>
  </w:num>
  <w:num w:numId="19">
    <w:abstractNumId w:val="23"/>
  </w:num>
  <w:num w:numId="20">
    <w:abstractNumId w:val="4"/>
  </w:num>
  <w:num w:numId="21">
    <w:abstractNumId w:val="18"/>
  </w:num>
  <w:num w:numId="22">
    <w:abstractNumId w:val="30"/>
  </w:num>
  <w:num w:numId="23">
    <w:abstractNumId w:val="6"/>
  </w:num>
  <w:num w:numId="24">
    <w:abstractNumId w:val="17"/>
  </w:num>
  <w:num w:numId="25">
    <w:abstractNumId w:val="14"/>
  </w:num>
  <w:num w:numId="26">
    <w:abstractNumId w:val="16"/>
  </w:num>
  <w:num w:numId="27">
    <w:abstractNumId w:val="27"/>
  </w:num>
  <w:num w:numId="28">
    <w:abstractNumId w:val="2"/>
  </w:num>
  <w:num w:numId="29">
    <w:abstractNumId w:val="32"/>
  </w:num>
  <w:num w:numId="30">
    <w:abstractNumId w:val="8"/>
  </w:num>
  <w:num w:numId="31">
    <w:abstractNumId w:val="33"/>
  </w:num>
  <w:num w:numId="32">
    <w:abstractNumId w:val="31"/>
  </w:num>
  <w:num w:numId="33">
    <w:abstractNumId w:val="12"/>
  </w:num>
  <w:num w:numId="34">
    <w:abstractNumId w:val="7"/>
  </w:num>
  <w:num w:numId="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gadish Soobarah">
    <w15:presenceInfo w15:providerId="Windows Live" w15:userId="272e470110e4ef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1NTEwMzU3MzU0NrZQ0lEKTi0uzszPAykwqQUAgehwmCwAAAA="/>
  </w:docVars>
  <w:rsids>
    <w:rsidRoot w:val="00AA5A46"/>
    <w:rsid w:val="00000132"/>
    <w:rsid w:val="000006CD"/>
    <w:rsid w:val="00000927"/>
    <w:rsid w:val="00001E4A"/>
    <w:rsid w:val="00003ACF"/>
    <w:rsid w:val="00004BB8"/>
    <w:rsid w:val="000064E0"/>
    <w:rsid w:val="0001009B"/>
    <w:rsid w:val="000121CF"/>
    <w:rsid w:val="00013E87"/>
    <w:rsid w:val="00016757"/>
    <w:rsid w:val="000201E3"/>
    <w:rsid w:val="000205F7"/>
    <w:rsid w:val="00021F71"/>
    <w:rsid w:val="00022830"/>
    <w:rsid w:val="00025D90"/>
    <w:rsid w:val="00026631"/>
    <w:rsid w:val="00026D4A"/>
    <w:rsid w:val="0003100F"/>
    <w:rsid w:val="00033A11"/>
    <w:rsid w:val="00036E7A"/>
    <w:rsid w:val="00036EFF"/>
    <w:rsid w:val="000373C0"/>
    <w:rsid w:val="0004527B"/>
    <w:rsid w:val="00047132"/>
    <w:rsid w:val="000472B5"/>
    <w:rsid w:val="00047C37"/>
    <w:rsid w:val="00047EAA"/>
    <w:rsid w:val="000505B5"/>
    <w:rsid w:val="00052B1D"/>
    <w:rsid w:val="000535E9"/>
    <w:rsid w:val="000569C1"/>
    <w:rsid w:val="00057AB2"/>
    <w:rsid w:val="0006063A"/>
    <w:rsid w:val="00066C51"/>
    <w:rsid w:val="000705B8"/>
    <w:rsid w:val="000712FA"/>
    <w:rsid w:val="00071D8D"/>
    <w:rsid w:val="000737F7"/>
    <w:rsid w:val="0007385A"/>
    <w:rsid w:val="00073F48"/>
    <w:rsid w:val="0007761A"/>
    <w:rsid w:val="00081AC1"/>
    <w:rsid w:val="00084722"/>
    <w:rsid w:val="00086595"/>
    <w:rsid w:val="00086CEA"/>
    <w:rsid w:val="00086F66"/>
    <w:rsid w:val="000874C0"/>
    <w:rsid w:val="000875A9"/>
    <w:rsid w:val="00092537"/>
    <w:rsid w:val="00094E9B"/>
    <w:rsid w:val="000960ED"/>
    <w:rsid w:val="00097E01"/>
    <w:rsid w:val="000A2CB8"/>
    <w:rsid w:val="000A5A0A"/>
    <w:rsid w:val="000B232F"/>
    <w:rsid w:val="000B3FDE"/>
    <w:rsid w:val="000B49EC"/>
    <w:rsid w:val="000B72F0"/>
    <w:rsid w:val="000B73E4"/>
    <w:rsid w:val="000B7D3B"/>
    <w:rsid w:val="000C22F3"/>
    <w:rsid w:val="000C3A42"/>
    <w:rsid w:val="000C6501"/>
    <w:rsid w:val="000D18FF"/>
    <w:rsid w:val="000D201D"/>
    <w:rsid w:val="000D47DD"/>
    <w:rsid w:val="000D5B95"/>
    <w:rsid w:val="000D65BB"/>
    <w:rsid w:val="000D7F56"/>
    <w:rsid w:val="000E0EFE"/>
    <w:rsid w:val="000E5433"/>
    <w:rsid w:val="000F0186"/>
    <w:rsid w:val="000F10BA"/>
    <w:rsid w:val="000F1D4B"/>
    <w:rsid w:val="000F44C3"/>
    <w:rsid w:val="000F49CF"/>
    <w:rsid w:val="00102581"/>
    <w:rsid w:val="00104096"/>
    <w:rsid w:val="00105141"/>
    <w:rsid w:val="00110D10"/>
    <w:rsid w:val="00111354"/>
    <w:rsid w:val="001135C0"/>
    <w:rsid w:val="0011511E"/>
    <w:rsid w:val="00121119"/>
    <w:rsid w:val="00121DE7"/>
    <w:rsid w:val="001227C7"/>
    <w:rsid w:val="00122913"/>
    <w:rsid w:val="001269F9"/>
    <w:rsid w:val="00126EE2"/>
    <w:rsid w:val="00127854"/>
    <w:rsid w:val="00134868"/>
    <w:rsid w:val="001405D0"/>
    <w:rsid w:val="00141049"/>
    <w:rsid w:val="001416D5"/>
    <w:rsid w:val="0014352F"/>
    <w:rsid w:val="00143BB9"/>
    <w:rsid w:val="0014509C"/>
    <w:rsid w:val="00146DE3"/>
    <w:rsid w:val="00151E73"/>
    <w:rsid w:val="00153F99"/>
    <w:rsid w:val="00156518"/>
    <w:rsid w:val="00157647"/>
    <w:rsid w:val="001579B5"/>
    <w:rsid w:val="0016216F"/>
    <w:rsid w:val="001638C2"/>
    <w:rsid w:val="00166691"/>
    <w:rsid w:val="00173321"/>
    <w:rsid w:val="00184595"/>
    <w:rsid w:val="00184B83"/>
    <w:rsid w:val="0018683B"/>
    <w:rsid w:val="00193053"/>
    <w:rsid w:val="00196020"/>
    <w:rsid w:val="001A5CB9"/>
    <w:rsid w:val="001B19DB"/>
    <w:rsid w:val="001B3DB8"/>
    <w:rsid w:val="001C0133"/>
    <w:rsid w:val="001C068C"/>
    <w:rsid w:val="001C2ADA"/>
    <w:rsid w:val="001C376A"/>
    <w:rsid w:val="001D244C"/>
    <w:rsid w:val="001D53B9"/>
    <w:rsid w:val="001D5C30"/>
    <w:rsid w:val="001E00CA"/>
    <w:rsid w:val="001E45A4"/>
    <w:rsid w:val="001E5636"/>
    <w:rsid w:val="001F0D38"/>
    <w:rsid w:val="001F6637"/>
    <w:rsid w:val="00200043"/>
    <w:rsid w:val="00200A6A"/>
    <w:rsid w:val="00202017"/>
    <w:rsid w:val="002070AE"/>
    <w:rsid w:val="00216423"/>
    <w:rsid w:val="00216DC8"/>
    <w:rsid w:val="0022394F"/>
    <w:rsid w:val="00224482"/>
    <w:rsid w:val="00227478"/>
    <w:rsid w:val="002311F6"/>
    <w:rsid w:val="00234E44"/>
    <w:rsid w:val="0023562B"/>
    <w:rsid w:val="00236C2D"/>
    <w:rsid w:val="002400F8"/>
    <w:rsid w:val="00246199"/>
    <w:rsid w:val="00246EAE"/>
    <w:rsid w:val="00251D6D"/>
    <w:rsid w:val="002524B7"/>
    <w:rsid w:val="00254394"/>
    <w:rsid w:val="00254567"/>
    <w:rsid w:val="002551F9"/>
    <w:rsid w:val="0025748B"/>
    <w:rsid w:val="00261388"/>
    <w:rsid w:val="00262E12"/>
    <w:rsid w:val="00265B8C"/>
    <w:rsid w:val="00266CBB"/>
    <w:rsid w:val="0026768F"/>
    <w:rsid w:val="00267A92"/>
    <w:rsid w:val="00267DF1"/>
    <w:rsid w:val="00273FE7"/>
    <w:rsid w:val="00274A58"/>
    <w:rsid w:val="002871CC"/>
    <w:rsid w:val="00290306"/>
    <w:rsid w:val="002903E6"/>
    <w:rsid w:val="00290A96"/>
    <w:rsid w:val="00291E26"/>
    <w:rsid w:val="00292279"/>
    <w:rsid w:val="00292AF3"/>
    <w:rsid w:val="00295D4F"/>
    <w:rsid w:val="002A41C4"/>
    <w:rsid w:val="002A525B"/>
    <w:rsid w:val="002A6E19"/>
    <w:rsid w:val="002B07BD"/>
    <w:rsid w:val="002B0D4B"/>
    <w:rsid w:val="002B20DB"/>
    <w:rsid w:val="002B3037"/>
    <w:rsid w:val="002C20DD"/>
    <w:rsid w:val="002C37B4"/>
    <w:rsid w:val="002D0039"/>
    <w:rsid w:val="002D1710"/>
    <w:rsid w:val="002D28D5"/>
    <w:rsid w:val="002E012A"/>
    <w:rsid w:val="002E1227"/>
    <w:rsid w:val="002E56F4"/>
    <w:rsid w:val="002E7FF4"/>
    <w:rsid w:val="0030007C"/>
    <w:rsid w:val="00300FFB"/>
    <w:rsid w:val="00302F61"/>
    <w:rsid w:val="00303E01"/>
    <w:rsid w:val="003124F1"/>
    <w:rsid w:val="00314713"/>
    <w:rsid w:val="0031499E"/>
    <w:rsid w:val="00317FD4"/>
    <w:rsid w:val="00330317"/>
    <w:rsid w:val="00330BD3"/>
    <w:rsid w:val="0033347D"/>
    <w:rsid w:val="003336EF"/>
    <w:rsid w:val="00334C4D"/>
    <w:rsid w:val="0033523B"/>
    <w:rsid w:val="00335C4C"/>
    <w:rsid w:val="00340F6E"/>
    <w:rsid w:val="003425DB"/>
    <w:rsid w:val="00342AB5"/>
    <w:rsid w:val="00343133"/>
    <w:rsid w:val="00343D4D"/>
    <w:rsid w:val="0034710C"/>
    <w:rsid w:val="00347919"/>
    <w:rsid w:val="00351081"/>
    <w:rsid w:val="00351F76"/>
    <w:rsid w:val="00353374"/>
    <w:rsid w:val="0035513E"/>
    <w:rsid w:val="00356BCE"/>
    <w:rsid w:val="00357724"/>
    <w:rsid w:val="0036142E"/>
    <w:rsid w:val="00363F4F"/>
    <w:rsid w:val="003643D0"/>
    <w:rsid w:val="0036496B"/>
    <w:rsid w:val="003670CB"/>
    <w:rsid w:val="00367ADC"/>
    <w:rsid w:val="00371C80"/>
    <w:rsid w:val="0037323E"/>
    <w:rsid w:val="00375604"/>
    <w:rsid w:val="00386741"/>
    <w:rsid w:val="0038712D"/>
    <w:rsid w:val="003905AA"/>
    <w:rsid w:val="003910C5"/>
    <w:rsid w:val="003922ED"/>
    <w:rsid w:val="003934DC"/>
    <w:rsid w:val="00393A3E"/>
    <w:rsid w:val="00394650"/>
    <w:rsid w:val="00394935"/>
    <w:rsid w:val="00394EDF"/>
    <w:rsid w:val="00395F72"/>
    <w:rsid w:val="00396869"/>
    <w:rsid w:val="003A0B3F"/>
    <w:rsid w:val="003A0CB6"/>
    <w:rsid w:val="003A2424"/>
    <w:rsid w:val="003A77B6"/>
    <w:rsid w:val="003B0AB7"/>
    <w:rsid w:val="003B0EF0"/>
    <w:rsid w:val="003B1E8D"/>
    <w:rsid w:val="003B25C4"/>
    <w:rsid w:val="003B62D8"/>
    <w:rsid w:val="003B6A7E"/>
    <w:rsid w:val="003C3D7C"/>
    <w:rsid w:val="003C3EB8"/>
    <w:rsid w:val="003C47CA"/>
    <w:rsid w:val="003C4E3F"/>
    <w:rsid w:val="003D1C49"/>
    <w:rsid w:val="003D1D5E"/>
    <w:rsid w:val="003D2A92"/>
    <w:rsid w:val="003D5DFD"/>
    <w:rsid w:val="003D693D"/>
    <w:rsid w:val="003E0BD5"/>
    <w:rsid w:val="003E0DD3"/>
    <w:rsid w:val="003E1297"/>
    <w:rsid w:val="003E1306"/>
    <w:rsid w:val="003E1968"/>
    <w:rsid w:val="003E4A59"/>
    <w:rsid w:val="003E5564"/>
    <w:rsid w:val="003E7AB3"/>
    <w:rsid w:val="003F18B1"/>
    <w:rsid w:val="003F21D0"/>
    <w:rsid w:val="003F5587"/>
    <w:rsid w:val="003F6D01"/>
    <w:rsid w:val="003F73D1"/>
    <w:rsid w:val="00402655"/>
    <w:rsid w:val="0040423D"/>
    <w:rsid w:val="004061D0"/>
    <w:rsid w:val="00406319"/>
    <w:rsid w:val="004077E2"/>
    <w:rsid w:val="00410425"/>
    <w:rsid w:val="00412F94"/>
    <w:rsid w:val="00414065"/>
    <w:rsid w:val="00414B1C"/>
    <w:rsid w:val="004151DB"/>
    <w:rsid w:val="00426F18"/>
    <w:rsid w:val="00430956"/>
    <w:rsid w:val="0043487A"/>
    <w:rsid w:val="004356EC"/>
    <w:rsid w:val="00435F0B"/>
    <w:rsid w:val="004370A7"/>
    <w:rsid w:val="004401CE"/>
    <w:rsid w:val="00453CD1"/>
    <w:rsid w:val="00453D59"/>
    <w:rsid w:val="00457724"/>
    <w:rsid w:val="00461C23"/>
    <w:rsid w:val="0046609D"/>
    <w:rsid w:val="00466477"/>
    <w:rsid w:val="004666AB"/>
    <w:rsid w:val="00472074"/>
    <w:rsid w:val="00475D22"/>
    <w:rsid w:val="00476A93"/>
    <w:rsid w:val="00476D0B"/>
    <w:rsid w:val="00477470"/>
    <w:rsid w:val="004821D6"/>
    <w:rsid w:val="004835B5"/>
    <w:rsid w:val="004839EC"/>
    <w:rsid w:val="00486673"/>
    <w:rsid w:val="0049099B"/>
    <w:rsid w:val="00491002"/>
    <w:rsid w:val="00491890"/>
    <w:rsid w:val="00495E0B"/>
    <w:rsid w:val="004964AD"/>
    <w:rsid w:val="004A24AB"/>
    <w:rsid w:val="004A3D3D"/>
    <w:rsid w:val="004A4073"/>
    <w:rsid w:val="004A4500"/>
    <w:rsid w:val="004A7C2E"/>
    <w:rsid w:val="004B07D6"/>
    <w:rsid w:val="004B13C7"/>
    <w:rsid w:val="004B5114"/>
    <w:rsid w:val="004B5F36"/>
    <w:rsid w:val="004C188F"/>
    <w:rsid w:val="004C3F28"/>
    <w:rsid w:val="004C4316"/>
    <w:rsid w:val="004D0703"/>
    <w:rsid w:val="004D0966"/>
    <w:rsid w:val="004D27AC"/>
    <w:rsid w:val="004D5B72"/>
    <w:rsid w:val="004D6F92"/>
    <w:rsid w:val="004E207B"/>
    <w:rsid w:val="004E3C24"/>
    <w:rsid w:val="004E735A"/>
    <w:rsid w:val="004F00EA"/>
    <w:rsid w:val="004F03CC"/>
    <w:rsid w:val="004F517E"/>
    <w:rsid w:val="004F6114"/>
    <w:rsid w:val="004F7820"/>
    <w:rsid w:val="00501D74"/>
    <w:rsid w:val="00502056"/>
    <w:rsid w:val="00504588"/>
    <w:rsid w:val="00505198"/>
    <w:rsid w:val="005074E7"/>
    <w:rsid w:val="00507CA6"/>
    <w:rsid w:val="0051060B"/>
    <w:rsid w:val="00517E8F"/>
    <w:rsid w:val="0052011D"/>
    <w:rsid w:val="005207CA"/>
    <w:rsid w:val="00523599"/>
    <w:rsid w:val="00523AA8"/>
    <w:rsid w:val="005249E0"/>
    <w:rsid w:val="00525529"/>
    <w:rsid w:val="0052673B"/>
    <w:rsid w:val="00527EEB"/>
    <w:rsid w:val="0053190B"/>
    <w:rsid w:val="00532339"/>
    <w:rsid w:val="005342C4"/>
    <w:rsid w:val="005346AE"/>
    <w:rsid w:val="00536B9B"/>
    <w:rsid w:val="00541E69"/>
    <w:rsid w:val="00542C04"/>
    <w:rsid w:val="00551B3A"/>
    <w:rsid w:val="00552CDE"/>
    <w:rsid w:val="00554B09"/>
    <w:rsid w:val="00560367"/>
    <w:rsid w:val="00567AE9"/>
    <w:rsid w:val="00570FB6"/>
    <w:rsid w:val="00570FFF"/>
    <w:rsid w:val="00571427"/>
    <w:rsid w:val="00571614"/>
    <w:rsid w:val="00572A19"/>
    <w:rsid w:val="00575272"/>
    <w:rsid w:val="005800FF"/>
    <w:rsid w:val="00581B9D"/>
    <w:rsid w:val="00591674"/>
    <w:rsid w:val="00597320"/>
    <w:rsid w:val="005A15BC"/>
    <w:rsid w:val="005A32E4"/>
    <w:rsid w:val="005B1284"/>
    <w:rsid w:val="005B3B2C"/>
    <w:rsid w:val="005B4E45"/>
    <w:rsid w:val="005B75B9"/>
    <w:rsid w:val="005C42BA"/>
    <w:rsid w:val="005C4CA1"/>
    <w:rsid w:val="005D10A1"/>
    <w:rsid w:val="005D2252"/>
    <w:rsid w:val="005D5356"/>
    <w:rsid w:val="005D7001"/>
    <w:rsid w:val="005D7FF9"/>
    <w:rsid w:val="005E4480"/>
    <w:rsid w:val="005E62E6"/>
    <w:rsid w:val="005F23A6"/>
    <w:rsid w:val="005F4E30"/>
    <w:rsid w:val="005F78C0"/>
    <w:rsid w:val="00603089"/>
    <w:rsid w:val="00604146"/>
    <w:rsid w:val="00604178"/>
    <w:rsid w:val="0060511A"/>
    <w:rsid w:val="00606054"/>
    <w:rsid w:val="006113C2"/>
    <w:rsid w:val="00612E78"/>
    <w:rsid w:val="00614D7E"/>
    <w:rsid w:val="006168D8"/>
    <w:rsid w:val="0061743C"/>
    <w:rsid w:val="00624B5F"/>
    <w:rsid w:val="0062547F"/>
    <w:rsid w:val="00627B80"/>
    <w:rsid w:val="0063268B"/>
    <w:rsid w:val="006367AB"/>
    <w:rsid w:val="00640D15"/>
    <w:rsid w:val="006417BC"/>
    <w:rsid w:val="006502B6"/>
    <w:rsid w:val="00653C9B"/>
    <w:rsid w:val="0065418B"/>
    <w:rsid w:val="00655CDE"/>
    <w:rsid w:val="00661E28"/>
    <w:rsid w:val="00662BDF"/>
    <w:rsid w:val="0066436A"/>
    <w:rsid w:val="00664B92"/>
    <w:rsid w:val="00666DB9"/>
    <w:rsid w:val="0066768E"/>
    <w:rsid w:val="00671894"/>
    <w:rsid w:val="00680460"/>
    <w:rsid w:val="00680775"/>
    <w:rsid w:val="00681F96"/>
    <w:rsid w:val="006823E4"/>
    <w:rsid w:val="00682AD2"/>
    <w:rsid w:val="00682B75"/>
    <w:rsid w:val="00685CDD"/>
    <w:rsid w:val="00685DC3"/>
    <w:rsid w:val="00694B45"/>
    <w:rsid w:val="006A08C2"/>
    <w:rsid w:val="006A3436"/>
    <w:rsid w:val="006A59ED"/>
    <w:rsid w:val="006A6D74"/>
    <w:rsid w:val="006A7968"/>
    <w:rsid w:val="006B238D"/>
    <w:rsid w:val="006B286A"/>
    <w:rsid w:val="006B2CE3"/>
    <w:rsid w:val="006B61D2"/>
    <w:rsid w:val="006B714D"/>
    <w:rsid w:val="006C453B"/>
    <w:rsid w:val="006C50E8"/>
    <w:rsid w:val="006C543E"/>
    <w:rsid w:val="006C5CF6"/>
    <w:rsid w:val="006C63D6"/>
    <w:rsid w:val="006C7969"/>
    <w:rsid w:val="006D216B"/>
    <w:rsid w:val="006D2B54"/>
    <w:rsid w:val="006D42E9"/>
    <w:rsid w:val="006E02B3"/>
    <w:rsid w:val="006E2409"/>
    <w:rsid w:val="006E2DBB"/>
    <w:rsid w:val="006E5F2E"/>
    <w:rsid w:val="006E63E3"/>
    <w:rsid w:val="006F1F6F"/>
    <w:rsid w:val="006F3ABD"/>
    <w:rsid w:val="00702B81"/>
    <w:rsid w:val="0070724D"/>
    <w:rsid w:val="00710126"/>
    <w:rsid w:val="00712FF7"/>
    <w:rsid w:val="007217E3"/>
    <w:rsid w:val="00723B61"/>
    <w:rsid w:val="00736146"/>
    <w:rsid w:val="00737BE7"/>
    <w:rsid w:val="00742605"/>
    <w:rsid w:val="00742778"/>
    <w:rsid w:val="00743F96"/>
    <w:rsid w:val="00745E0F"/>
    <w:rsid w:val="00747090"/>
    <w:rsid w:val="007473AC"/>
    <w:rsid w:val="0075345B"/>
    <w:rsid w:val="00756A0F"/>
    <w:rsid w:val="00757298"/>
    <w:rsid w:val="0076058B"/>
    <w:rsid w:val="00761A1F"/>
    <w:rsid w:val="00762447"/>
    <w:rsid w:val="0076591C"/>
    <w:rsid w:val="00765B33"/>
    <w:rsid w:val="00767D7C"/>
    <w:rsid w:val="007721D8"/>
    <w:rsid w:val="007744E5"/>
    <w:rsid w:val="00776806"/>
    <w:rsid w:val="007827EC"/>
    <w:rsid w:val="00785D1A"/>
    <w:rsid w:val="00786FF3"/>
    <w:rsid w:val="007922D9"/>
    <w:rsid w:val="00793E8B"/>
    <w:rsid w:val="007950C1"/>
    <w:rsid w:val="0079572C"/>
    <w:rsid w:val="00796EB4"/>
    <w:rsid w:val="007A0C41"/>
    <w:rsid w:val="007A3133"/>
    <w:rsid w:val="007A6726"/>
    <w:rsid w:val="007B20A0"/>
    <w:rsid w:val="007B54ED"/>
    <w:rsid w:val="007B5A33"/>
    <w:rsid w:val="007B6E8A"/>
    <w:rsid w:val="007C28F0"/>
    <w:rsid w:val="007C4BAC"/>
    <w:rsid w:val="007C6900"/>
    <w:rsid w:val="007C6E09"/>
    <w:rsid w:val="007C7913"/>
    <w:rsid w:val="007D6FD6"/>
    <w:rsid w:val="007D75ED"/>
    <w:rsid w:val="007E227F"/>
    <w:rsid w:val="007E2838"/>
    <w:rsid w:val="007E2C4A"/>
    <w:rsid w:val="007F0A5C"/>
    <w:rsid w:val="007F50AC"/>
    <w:rsid w:val="007F5EEA"/>
    <w:rsid w:val="007F6AE6"/>
    <w:rsid w:val="007F76EA"/>
    <w:rsid w:val="0080240B"/>
    <w:rsid w:val="00803929"/>
    <w:rsid w:val="00803FA1"/>
    <w:rsid w:val="00806824"/>
    <w:rsid w:val="008069B0"/>
    <w:rsid w:val="00806B3C"/>
    <w:rsid w:val="008070FE"/>
    <w:rsid w:val="0081230D"/>
    <w:rsid w:val="00815CAA"/>
    <w:rsid w:val="008177CE"/>
    <w:rsid w:val="0082083A"/>
    <w:rsid w:val="00822BF0"/>
    <w:rsid w:val="0082405F"/>
    <w:rsid w:val="00826701"/>
    <w:rsid w:val="008362EB"/>
    <w:rsid w:val="0083674A"/>
    <w:rsid w:val="00836DF1"/>
    <w:rsid w:val="00840349"/>
    <w:rsid w:val="0084103C"/>
    <w:rsid w:val="00843473"/>
    <w:rsid w:val="008435D9"/>
    <w:rsid w:val="008439F2"/>
    <w:rsid w:val="00843C7B"/>
    <w:rsid w:val="0085036C"/>
    <w:rsid w:val="00855098"/>
    <w:rsid w:val="00856EAB"/>
    <w:rsid w:val="008619DC"/>
    <w:rsid w:val="0086312D"/>
    <w:rsid w:val="00865127"/>
    <w:rsid w:val="008661DA"/>
    <w:rsid w:val="008708B6"/>
    <w:rsid w:val="00872D87"/>
    <w:rsid w:val="00873721"/>
    <w:rsid w:val="008813F5"/>
    <w:rsid w:val="00885928"/>
    <w:rsid w:val="00886926"/>
    <w:rsid w:val="00891682"/>
    <w:rsid w:val="008975BA"/>
    <w:rsid w:val="008A0AE7"/>
    <w:rsid w:val="008A303B"/>
    <w:rsid w:val="008A3517"/>
    <w:rsid w:val="008A5398"/>
    <w:rsid w:val="008A7DD5"/>
    <w:rsid w:val="008B6699"/>
    <w:rsid w:val="008C00C3"/>
    <w:rsid w:val="008C0192"/>
    <w:rsid w:val="008C14C2"/>
    <w:rsid w:val="008C1BC0"/>
    <w:rsid w:val="008C688F"/>
    <w:rsid w:val="008D094B"/>
    <w:rsid w:val="008D695D"/>
    <w:rsid w:val="008E0FBB"/>
    <w:rsid w:val="008E2C16"/>
    <w:rsid w:val="008E3119"/>
    <w:rsid w:val="008E3945"/>
    <w:rsid w:val="008E7EB8"/>
    <w:rsid w:val="008F0300"/>
    <w:rsid w:val="008F1ACE"/>
    <w:rsid w:val="008F3EDF"/>
    <w:rsid w:val="008F4FF8"/>
    <w:rsid w:val="008F5218"/>
    <w:rsid w:val="008F52AC"/>
    <w:rsid w:val="009023A9"/>
    <w:rsid w:val="00902C67"/>
    <w:rsid w:val="009079AC"/>
    <w:rsid w:val="00913550"/>
    <w:rsid w:val="00913B99"/>
    <w:rsid w:val="00913FE7"/>
    <w:rsid w:val="00914495"/>
    <w:rsid w:val="00915E88"/>
    <w:rsid w:val="00922402"/>
    <w:rsid w:val="00923662"/>
    <w:rsid w:val="0092538A"/>
    <w:rsid w:val="009261CE"/>
    <w:rsid w:val="00927E6D"/>
    <w:rsid w:val="00930425"/>
    <w:rsid w:val="00933CDC"/>
    <w:rsid w:val="009358C7"/>
    <w:rsid w:val="00940439"/>
    <w:rsid w:val="00941F5F"/>
    <w:rsid w:val="00955CB6"/>
    <w:rsid w:val="009656E7"/>
    <w:rsid w:val="00971A56"/>
    <w:rsid w:val="00972C09"/>
    <w:rsid w:val="00973880"/>
    <w:rsid w:val="009738C1"/>
    <w:rsid w:val="00975716"/>
    <w:rsid w:val="00976350"/>
    <w:rsid w:val="009766B0"/>
    <w:rsid w:val="00981622"/>
    <w:rsid w:val="00984343"/>
    <w:rsid w:val="00985D93"/>
    <w:rsid w:val="00985EE9"/>
    <w:rsid w:val="00985F6B"/>
    <w:rsid w:val="009918B5"/>
    <w:rsid w:val="0099199C"/>
    <w:rsid w:val="009A082F"/>
    <w:rsid w:val="009A1449"/>
    <w:rsid w:val="009A55F8"/>
    <w:rsid w:val="009B1E01"/>
    <w:rsid w:val="009B3030"/>
    <w:rsid w:val="009B4B00"/>
    <w:rsid w:val="009C2BC4"/>
    <w:rsid w:val="009C35DC"/>
    <w:rsid w:val="009C3DB0"/>
    <w:rsid w:val="009C49BB"/>
    <w:rsid w:val="009C78DA"/>
    <w:rsid w:val="009D07EE"/>
    <w:rsid w:val="009D3BBB"/>
    <w:rsid w:val="009D3F14"/>
    <w:rsid w:val="009D46C2"/>
    <w:rsid w:val="009D59CC"/>
    <w:rsid w:val="009D7D84"/>
    <w:rsid w:val="009E0165"/>
    <w:rsid w:val="009E6753"/>
    <w:rsid w:val="009F01D8"/>
    <w:rsid w:val="009F0CB1"/>
    <w:rsid w:val="009F0E06"/>
    <w:rsid w:val="009F2477"/>
    <w:rsid w:val="009F339B"/>
    <w:rsid w:val="00A01A55"/>
    <w:rsid w:val="00A0584A"/>
    <w:rsid w:val="00A060D6"/>
    <w:rsid w:val="00A11FE5"/>
    <w:rsid w:val="00A12567"/>
    <w:rsid w:val="00A140F4"/>
    <w:rsid w:val="00A14379"/>
    <w:rsid w:val="00A1584D"/>
    <w:rsid w:val="00A16FBE"/>
    <w:rsid w:val="00A20914"/>
    <w:rsid w:val="00A225F6"/>
    <w:rsid w:val="00A26EF5"/>
    <w:rsid w:val="00A2727F"/>
    <w:rsid w:val="00A375A1"/>
    <w:rsid w:val="00A41640"/>
    <w:rsid w:val="00A45E5D"/>
    <w:rsid w:val="00A47FB1"/>
    <w:rsid w:val="00A51CB7"/>
    <w:rsid w:val="00A52082"/>
    <w:rsid w:val="00A53381"/>
    <w:rsid w:val="00A53A5E"/>
    <w:rsid w:val="00A53E73"/>
    <w:rsid w:val="00A54C98"/>
    <w:rsid w:val="00A556B8"/>
    <w:rsid w:val="00A60049"/>
    <w:rsid w:val="00A61DC9"/>
    <w:rsid w:val="00A65D02"/>
    <w:rsid w:val="00A754BE"/>
    <w:rsid w:val="00A7690C"/>
    <w:rsid w:val="00A7700A"/>
    <w:rsid w:val="00A80A74"/>
    <w:rsid w:val="00A80F52"/>
    <w:rsid w:val="00A81CBD"/>
    <w:rsid w:val="00A81D2E"/>
    <w:rsid w:val="00A82352"/>
    <w:rsid w:val="00A83013"/>
    <w:rsid w:val="00A85E49"/>
    <w:rsid w:val="00A87B02"/>
    <w:rsid w:val="00A90683"/>
    <w:rsid w:val="00A920CA"/>
    <w:rsid w:val="00A92AD3"/>
    <w:rsid w:val="00A9460D"/>
    <w:rsid w:val="00A94A8D"/>
    <w:rsid w:val="00A96C44"/>
    <w:rsid w:val="00AA5A46"/>
    <w:rsid w:val="00AA7DB8"/>
    <w:rsid w:val="00AB4036"/>
    <w:rsid w:val="00AB7923"/>
    <w:rsid w:val="00AC19B3"/>
    <w:rsid w:val="00AC3836"/>
    <w:rsid w:val="00AC7134"/>
    <w:rsid w:val="00AD09D2"/>
    <w:rsid w:val="00AD3B5A"/>
    <w:rsid w:val="00AD6B05"/>
    <w:rsid w:val="00AD6D23"/>
    <w:rsid w:val="00AE2B3C"/>
    <w:rsid w:val="00AE734E"/>
    <w:rsid w:val="00AF316D"/>
    <w:rsid w:val="00AF3900"/>
    <w:rsid w:val="00AF64EA"/>
    <w:rsid w:val="00AF7133"/>
    <w:rsid w:val="00AF7F7D"/>
    <w:rsid w:val="00B0272D"/>
    <w:rsid w:val="00B0378F"/>
    <w:rsid w:val="00B05479"/>
    <w:rsid w:val="00B05C16"/>
    <w:rsid w:val="00B06732"/>
    <w:rsid w:val="00B10C46"/>
    <w:rsid w:val="00B11563"/>
    <w:rsid w:val="00B161E1"/>
    <w:rsid w:val="00B16D60"/>
    <w:rsid w:val="00B20495"/>
    <w:rsid w:val="00B2155B"/>
    <w:rsid w:val="00B24D60"/>
    <w:rsid w:val="00B25CC7"/>
    <w:rsid w:val="00B31504"/>
    <w:rsid w:val="00B31EB1"/>
    <w:rsid w:val="00B33543"/>
    <w:rsid w:val="00B46C42"/>
    <w:rsid w:val="00B5074F"/>
    <w:rsid w:val="00B51382"/>
    <w:rsid w:val="00B51C03"/>
    <w:rsid w:val="00B555A1"/>
    <w:rsid w:val="00B566E7"/>
    <w:rsid w:val="00B56A05"/>
    <w:rsid w:val="00B57457"/>
    <w:rsid w:val="00B60DD9"/>
    <w:rsid w:val="00B6215E"/>
    <w:rsid w:val="00B62D6A"/>
    <w:rsid w:val="00B6453C"/>
    <w:rsid w:val="00B67F6C"/>
    <w:rsid w:val="00B721C3"/>
    <w:rsid w:val="00B7412F"/>
    <w:rsid w:val="00B75D83"/>
    <w:rsid w:val="00B776F8"/>
    <w:rsid w:val="00B81725"/>
    <w:rsid w:val="00B835A7"/>
    <w:rsid w:val="00B9162E"/>
    <w:rsid w:val="00B92EB8"/>
    <w:rsid w:val="00B955DB"/>
    <w:rsid w:val="00B967F3"/>
    <w:rsid w:val="00B97B70"/>
    <w:rsid w:val="00BA3314"/>
    <w:rsid w:val="00BA54C0"/>
    <w:rsid w:val="00BB1547"/>
    <w:rsid w:val="00BB2164"/>
    <w:rsid w:val="00BC1AF1"/>
    <w:rsid w:val="00BC68FC"/>
    <w:rsid w:val="00BC726A"/>
    <w:rsid w:val="00BC7990"/>
    <w:rsid w:val="00BD25E0"/>
    <w:rsid w:val="00BD2EA1"/>
    <w:rsid w:val="00BD437A"/>
    <w:rsid w:val="00BD4DE7"/>
    <w:rsid w:val="00BE0440"/>
    <w:rsid w:val="00BE2BD7"/>
    <w:rsid w:val="00BE546D"/>
    <w:rsid w:val="00BF0B48"/>
    <w:rsid w:val="00BF16CC"/>
    <w:rsid w:val="00BF2E7B"/>
    <w:rsid w:val="00BF7376"/>
    <w:rsid w:val="00C002AB"/>
    <w:rsid w:val="00C011D1"/>
    <w:rsid w:val="00C05A79"/>
    <w:rsid w:val="00C07ADF"/>
    <w:rsid w:val="00C1043F"/>
    <w:rsid w:val="00C122A2"/>
    <w:rsid w:val="00C12B26"/>
    <w:rsid w:val="00C135B7"/>
    <w:rsid w:val="00C1470E"/>
    <w:rsid w:val="00C17432"/>
    <w:rsid w:val="00C24A4F"/>
    <w:rsid w:val="00C25647"/>
    <w:rsid w:val="00C2620B"/>
    <w:rsid w:val="00C35EC4"/>
    <w:rsid w:val="00C43EC6"/>
    <w:rsid w:val="00C461D8"/>
    <w:rsid w:val="00C52C4E"/>
    <w:rsid w:val="00C52C79"/>
    <w:rsid w:val="00C535A3"/>
    <w:rsid w:val="00C5561B"/>
    <w:rsid w:val="00C55BF5"/>
    <w:rsid w:val="00C56249"/>
    <w:rsid w:val="00C57118"/>
    <w:rsid w:val="00C57A2A"/>
    <w:rsid w:val="00C57AB0"/>
    <w:rsid w:val="00C61CF7"/>
    <w:rsid w:val="00C66050"/>
    <w:rsid w:val="00C70F53"/>
    <w:rsid w:val="00C7316F"/>
    <w:rsid w:val="00C745BF"/>
    <w:rsid w:val="00C7528B"/>
    <w:rsid w:val="00C76450"/>
    <w:rsid w:val="00C764ED"/>
    <w:rsid w:val="00C77E53"/>
    <w:rsid w:val="00C81301"/>
    <w:rsid w:val="00C82533"/>
    <w:rsid w:val="00C83212"/>
    <w:rsid w:val="00C83DBE"/>
    <w:rsid w:val="00C858A7"/>
    <w:rsid w:val="00C87F83"/>
    <w:rsid w:val="00C9030B"/>
    <w:rsid w:val="00C91243"/>
    <w:rsid w:val="00C92EB5"/>
    <w:rsid w:val="00C93481"/>
    <w:rsid w:val="00C9422A"/>
    <w:rsid w:val="00C94D5C"/>
    <w:rsid w:val="00CA0686"/>
    <w:rsid w:val="00CA4580"/>
    <w:rsid w:val="00CA4CBD"/>
    <w:rsid w:val="00CA72E8"/>
    <w:rsid w:val="00CB1394"/>
    <w:rsid w:val="00CB77D8"/>
    <w:rsid w:val="00CC3D19"/>
    <w:rsid w:val="00CC4312"/>
    <w:rsid w:val="00CC4A45"/>
    <w:rsid w:val="00CC6C5B"/>
    <w:rsid w:val="00CD0E41"/>
    <w:rsid w:val="00CD194E"/>
    <w:rsid w:val="00CD67A4"/>
    <w:rsid w:val="00CD7964"/>
    <w:rsid w:val="00CE13AF"/>
    <w:rsid w:val="00CE3156"/>
    <w:rsid w:val="00CE34BA"/>
    <w:rsid w:val="00CE50A0"/>
    <w:rsid w:val="00CE5BB1"/>
    <w:rsid w:val="00CE5E78"/>
    <w:rsid w:val="00CE6FBF"/>
    <w:rsid w:val="00CE7305"/>
    <w:rsid w:val="00CF132E"/>
    <w:rsid w:val="00D01BC3"/>
    <w:rsid w:val="00D022C8"/>
    <w:rsid w:val="00D02B50"/>
    <w:rsid w:val="00D05E2E"/>
    <w:rsid w:val="00D07FBD"/>
    <w:rsid w:val="00D108BC"/>
    <w:rsid w:val="00D10C4D"/>
    <w:rsid w:val="00D1153E"/>
    <w:rsid w:val="00D11B2B"/>
    <w:rsid w:val="00D20DAE"/>
    <w:rsid w:val="00D24623"/>
    <w:rsid w:val="00D310F7"/>
    <w:rsid w:val="00D33F88"/>
    <w:rsid w:val="00D347A7"/>
    <w:rsid w:val="00D3583A"/>
    <w:rsid w:val="00D37059"/>
    <w:rsid w:val="00D444B8"/>
    <w:rsid w:val="00D45F4B"/>
    <w:rsid w:val="00D4638A"/>
    <w:rsid w:val="00D473C1"/>
    <w:rsid w:val="00D511C0"/>
    <w:rsid w:val="00D514EA"/>
    <w:rsid w:val="00D51C47"/>
    <w:rsid w:val="00D5309E"/>
    <w:rsid w:val="00D54586"/>
    <w:rsid w:val="00D570F0"/>
    <w:rsid w:val="00D602BB"/>
    <w:rsid w:val="00D604DF"/>
    <w:rsid w:val="00D60F6C"/>
    <w:rsid w:val="00D612CE"/>
    <w:rsid w:val="00D61B5F"/>
    <w:rsid w:val="00D66854"/>
    <w:rsid w:val="00D72226"/>
    <w:rsid w:val="00D72967"/>
    <w:rsid w:val="00D833A7"/>
    <w:rsid w:val="00D834E8"/>
    <w:rsid w:val="00D84BE7"/>
    <w:rsid w:val="00D85556"/>
    <w:rsid w:val="00D87F9D"/>
    <w:rsid w:val="00D9193A"/>
    <w:rsid w:val="00D9280D"/>
    <w:rsid w:val="00D93639"/>
    <w:rsid w:val="00DA0D19"/>
    <w:rsid w:val="00DA1AC7"/>
    <w:rsid w:val="00DA1F4B"/>
    <w:rsid w:val="00DA4701"/>
    <w:rsid w:val="00DB081F"/>
    <w:rsid w:val="00DB0A4B"/>
    <w:rsid w:val="00DB17FD"/>
    <w:rsid w:val="00DB323B"/>
    <w:rsid w:val="00DC07A2"/>
    <w:rsid w:val="00DC1C50"/>
    <w:rsid w:val="00DC49DF"/>
    <w:rsid w:val="00DC6154"/>
    <w:rsid w:val="00DC6450"/>
    <w:rsid w:val="00DD350B"/>
    <w:rsid w:val="00DD3D4D"/>
    <w:rsid w:val="00DD439F"/>
    <w:rsid w:val="00DD7EF4"/>
    <w:rsid w:val="00DE3F30"/>
    <w:rsid w:val="00DE5131"/>
    <w:rsid w:val="00DF2031"/>
    <w:rsid w:val="00E0550A"/>
    <w:rsid w:val="00E11996"/>
    <w:rsid w:val="00E15E30"/>
    <w:rsid w:val="00E15F84"/>
    <w:rsid w:val="00E17498"/>
    <w:rsid w:val="00E2513D"/>
    <w:rsid w:val="00E30731"/>
    <w:rsid w:val="00E30A02"/>
    <w:rsid w:val="00E312FD"/>
    <w:rsid w:val="00E3197F"/>
    <w:rsid w:val="00E363CA"/>
    <w:rsid w:val="00E4014D"/>
    <w:rsid w:val="00E40E0B"/>
    <w:rsid w:val="00E421F3"/>
    <w:rsid w:val="00E4527F"/>
    <w:rsid w:val="00E46278"/>
    <w:rsid w:val="00E4716D"/>
    <w:rsid w:val="00E47B8A"/>
    <w:rsid w:val="00E5306E"/>
    <w:rsid w:val="00E53DA0"/>
    <w:rsid w:val="00E54843"/>
    <w:rsid w:val="00E572A7"/>
    <w:rsid w:val="00E57F95"/>
    <w:rsid w:val="00E63899"/>
    <w:rsid w:val="00E64C45"/>
    <w:rsid w:val="00E64DEE"/>
    <w:rsid w:val="00E66322"/>
    <w:rsid w:val="00E71438"/>
    <w:rsid w:val="00E757D6"/>
    <w:rsid w:val="00E81359"/>
    <w:rsid w:val="00E91A6C"/>
    <w:rsid w:val="00E92047"/>
    <w:rsid w:val="00E95471"/>
    <w:rsid w:val="00EA0162"/>
    <w:rsid w:val="00EA1F3E"/>
    <w:rsid w:val="00EA3A7E"/>
    <w:rsid w:val="00EB390B"/>
    <w:rsid w:val="00EB4230"/>
    <w:rsid w:val="00EB4399"/>
    <w:rsid w:val="00EB70AE"/>
    <w:rsid w:val="00EC0A31"/>
    <w:rsid w:val="00EC131B"/>
    <w:rsid w:val="00EC1EFB"/>
    <w:rsid w:val="00EC3325"/>
    <w:rsid w:val="00ED0A55"/>
    <w:rsid w:val="00ED48CB"/>
    <w:rsid w:val="00ED4A84"/>
    <w:rsid w:val="00ED6B5A"/>
    <w:rsid w:val="00ED6D85"/>
    <w:rsid w:val="00ED6DD6"/>
    <w:rsid w:val="00EE0EC8"/>
    <w:rsid w:val="00EE147D"/>
    <w:rsid w:val="00EE1694"/>
    <w:rsid w:val="00EE1E02"/>
    <w:rsid w:val="00EE26AD"/>
    <w:rsid w:val="00EE2AE7"/>
    <w:rsid w:val="00EF05A3"/>
    <w:rsid w:val="00EF2BD8"/>
    <w:rsid w:val="00EF3F6A"/>
    <w:rsid w:val="00EF4066"/>
    <w:rsid w:val="00EF57FD"/>
    <w:rsid w:val="00EF6AAC"/>
    <w:rsid w:val="00F00C4F"/>
    <w:rsid w:val="00F114EA"/>
    <w:rsid w:val="00F16B46"/>
    <w:rsid w:val="00F176B0"/>
    <w:rsid w:val="00F21ADA"/>
    <w:rsid w:val="00F21D09"/>
    <w:rsid w:val="00F22150"/>
    <w:rsid w:val="00F2452C"/>
    <w:rsid w:val="00F24AC9"/>
    <w:rsid w:val="00F31660"/>
    <w:rsid w:val="00F356BB"/>
    <w:rsid w:val="00F374B6"/>
    <w:rsid w:val="00F4232A"/>
    <w:rsid w:val="00F440F1"/>
    <w:rsid w:val="00F44B31"/>
    <w:rsid w:val="00F45AE7"/>
    <w:rsid w:val="00F45D1B"/>
    <w:rsid w:val="00F45F0F"/>
    <w:rsid w:val="00F505D6"/>
    <w:rsid w:val="00F53252"/>
    <w:rsid w:val="00F64E8D"/>
    <w:rsid w:val="00F65DB5"/>
    <w:rsid w:val="00F664FD"/>
    <w:rsid w:val="00F66509"/>
    <w:rsid w:val="00F7012B"/>
    <w:rsid w:val="00F730E6"/>
    <w:rsid w:val="00F76E17"/>
    <w:rsid w:val="00F76FC1"/>
    <w:rsid w:val="00F77BA0"/>
    <w:rsid w:val="00F833AB"/>
    <w:rsid w:val="00F84288"/>
    <w:rsid w:val="00F8745E"/>
    <w:rsid w:val="00F93484"/>
    <w:rsid w:val="00F93B15"/>
    <w:rsid w:val="00F97DAF"/>
    <w:rsid w:val="00FA4092"/>
    <w:rsid w:val="00FA6E4D"/>
    <w:rsid w:val="00FA7D85"/>
    <w:rsid w:val="00FB1602"/>
    <w:rsid w:val="00FB1D07"/>
    <w:rsid w:val="00FC055C"/>
    <w:rsid w:val="00FC24A0"/>
    <w:rsid w:val="00FC3DC5"/>
    <w:rsid w:val="00FC49AB"/>
    <w:rsid w:val="00FC50BB"/>
    <w:rsid w:val="00FC6385"/>
    <w:rsid w:val="00FD2E47"/>
    <w:rsid w:val="00FD322C"/>
    <w:rsid w:val="00FD37D2"/>
    <w:rsid w:val="00FD3E22"/>
    <w:rsid w:val="00FD7CA1"/>
    <w:rsid w:val="00FE0548"/>
    <w:rsid w:val="00FE0C91"/>
    <w:rsid w:val="00FE12AF"/>
    <w:rsid w:val="00FE2270"/>
    <w:rsid w:val="00FE6484"/>
    <w:rsid w:val="00FE6C65"/>
    <w:rsid w:val="00FE7784"/>
    <w:rsid w:val="00FF000D"/>
    <w:rsid w:val="00FF7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4D5EB"/>
  <w15:docId w15:val="{DC381D52-3B12-4C8D-9963-24A2D605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297"/>
  </w:style>
  <w:style w:type="paragraph" w:styleId="Heading1">
    <w:name w:val="heading 1"/>
    <w:basedOn w:val="Normal"/>
    <w:next w:val="Normal"/>
    <w:link w:val="Heading1Char"/>
    <w:uiPriority w:val="9"/>
    <w:qFormat/>
    <w:rsid w:val="005342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453CD1"/>
    <w:pPr>
      <w:keepNext/>
      <w:keepLines/>
      <w:spacing w:after="70"/>
      <w:ind w:left="370" w:hanging="10"/>
      <w:outlineLvl w:val="1"/>
    </w:pPr>
    <w:rPr>
      <w:rFonts w:ascii="Times New Roman" w:eastAsia="Times New Roman" w:hAnsi="Times New Roman" w:cs="Times New Roman"/>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A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40349"/>
    <w:pPr>
      <w:ind w:left="720"/>
      <w:contextualSpacing/>
    </w:pPr>
  </w:style>
  <w:style w:type="paragraph" w:styleId="BalloonText">
    <w:name w:val="Balloon Text"/>
    <w:basedOn w:val="Normal"/>
    <w:link w:val="BalloonTextChar"/>
    <w:uiPriority w:val="99"/>
    <w:semiHidden/>
    <w:unhideWhenUsed/>
    <w:rsid w:val="00A5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6B8"/>
    <w:rPr>
      <w:rFonts w:ascii="Segoe UI" w:hAnsi="Segoe UI" w:cs="Segoe UI"/>
      <w:sz w:val="18"/>
      <w:szCs w:val="18"/>
    </w:rPr>
  </w:style>
  <w:style w:type="character" w:customStyle="1" w:styleId="Heading2Char">
    <w:name w:val="Heading 2 Char"/>
    <w:basedOn w:val="DefaultParagraphFont"/>
    <w:link w:val="Heading2"/>
    <w:uiPriority w:val="9"/>
    <w:rsid w:val="00453CD1"/>
    <w:rPr>
      <w:rFonts w:ascii="Times New Roman" w:eastAsia="Times New Roman" w:hAnsi="Times New Roman" w:cs="Times New Roman"/>
      <w:b/>
      <w:color w:val="000000"/>
      <w:lang w:val="en-GB" w:eastAsia="en-GB"/>
    </w:rPr>
  </w:style>
  <w:style w:type="character" w:customStyle="1" w:styleId="Heading1Char">
    <w:name w:val="Heading 1 Char"/>
    <w:basedOn w:val="DefaultParagraphFont"/>
    <w:link w:val="Heading1"/>
    <w:uiPriority w:val="9"/>
    <w:rsid w:val="005342C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31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1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640"/>
  </w:style>
  <w:style w:type="paragraph" w:styleId="Footer">
    <w:name w:val="footer"/>
    <w:basedOn w:val="Normal"/>
    <w:link w:val="FooterChar"/>
    <w:uiPriority w:val="99"/>
    <w:unhideWhenUsed/>
    <w:rsid w:val="00A41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640"/>
  </w:style>
  <w:style w:type="character" w:customStyle="1" w:styleId="fontstyle21">
    <w:name w:val="fontstyle21"/>
    <w:basedOn w:val="DefaultParagraphFont"/>
    <w:rsid w:val="00A41640"/>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A41640"/>
    <w:rPr>
      <w:color w:val="0563C1" w:themeColor="hyperlink"/>
      <w:u w:val="single"/>
    </w:rPr>
  </w:style>
  <w:style w:type="character" w:customStyle="1" w:styleId="UnresolvedMention1">
    <w:name w:val="Unresolved Mention1"/>
    <w:basedOn w:val="DefaultParagraphFont"/>
    <w:uiPriority w:val="99"/>
    <w:semiHidden/>
    <w:unhideWhenUsed/>
    <w:rsid w:val="00D72226"/>
    <w:rPr>
      <w:color w:val="605E5C"/>
      <w:shd w:val="clear" w:color="auto" w:fill="E1DFDD"/>
    </w:rPr>
  </w:style>
  <w:style w:type="character" w:customStyle="1" w:styleId="fontstyle01">
    <w:name w:val="fontstyle01"/>
    <w:basedOn w:val="DefaultParagraphFont"/>
    <w:rsid w:val="000D65BB"/>
    <w:rPr>
      <w:rFonts w:ascii="Calibri-Bold" w:hAnsi="Calibri-Bold" w:hint="default"/>
      <w:b/>
      <w:bCs/>
      <w:i w:val="0"/>
      <w:iCs w:val="0"/>
      <w:color w:val="000000"/>
      <w:sz w:val="24"/>
      <w:szCs w:val="24"/>
    </w:rPr>
  </w:style>
  <w:style w:type="character" w:styleId="CommentReference">
    <w:name w:val="annotation reference"/>
    <w:basedOn w:val="DefaultParagraphFont"/>
    <w:uiPriority w:val="99"/>
    <w:semiHidden/>
    <w:unhideWhenUsed/>
    <w:rsid w:val="004F03CC"/>
    <w:rPr>
      <w:sz w:val="16"/>
      <w:szCs w:val="16"/>
    </w:rPr>
  </w:style>
  <w:style w:type="paragraph" w:styleId="CommentText">
    <w:name w:val="annotation text"/>
    <w:basedOn w:val="Normal"/>
    <w:link w:val="CommentTextChar"/>
    <w:uiPriority w:val="99"/>
    <w:unhideWhenUsed/>
    <w:rsid w:val="004F03CC"/>
    <w:pPr>
      <w:spacing w:line="240" w:lineRule="auto"/>
    </w:pPr>
    <w:rPr>
      <w:sz w:val="20"/>
      <w:szCs w:val="20"/>
    </w:rPr>
  </w:style>
  <w:style w:type="character" w:customStyle="1" w:styleId="CommentTextChar">
    <w:name w:val="Comment Text Char"/>
    <w:basedOn w:val="DefaultParagraphFont"/>
    <w:link w:val="CommentText"/>
    <w:uiPriority w:val="99"/>
    <w:rsid w:val="004F03CC"/>
    <w:rPr>
      <w:sz w:val="20"/>
      <w:szCs w:val="20"/>
    </w:rPr>
  </w:style>
  <w:style w:type="paragraph" w:styleId="Revision">
    <w:name w:val="Revision"/>
    <w:hidden/>
    <w:uiPriority w:val="99"/>
    <w:semiHidden/>
    <w:rsid w:val="00B62D6A"/>
    <w:pPr>
      <w:spacing w:after="0" w:line="240" w:lineRule="auto"/>
    </w:pPr>
  </w:style>
  <w:style w:type="paragraph" w:styleId="CommentSubject">
    <w:name w:val="annotation subject"/>
    <w:basedOn w:val="CommentText"/>
    <w:next w:val="CommentText"/>
    <w:link w:val="CommentSubjectChar"/>
    <w:uiPriority w:val="99"/>
    <w:semiHidden/>
    <w:unhideWhenUsed/>
    <w:rsid w:val="005E4480"/>
    <w:rPr>
      <w:b/>
      <w:bCs/>
    </w:rPr>
  </w:style>
  <w:style w:type="character" w:customStyle="1" w:styleId="CommentSubjectChar">
    <w:name w:val="Comment Subject Char"/>
    <w:basedOn w:val="CommentTextChar"/>
    <w:link w:val="CommentSubject"/>
    <w:uiPriority w:val="99"/>
    <w:semiHidden/>
    <w:rsid w:val="005E4480"/>
    <w:rPr>
      <w:b/>
      <w:bCs/>
      <w:sz w:val="20"/>
      <w:szCs w:val="20"/>
    </w:rPr>
  </w:style>
  <w:style w:type="table" w:customStyle="1" w:styleId="TableGrid0">
    <w:name w:val="TableGrid"/>
    <w:rsid w:val="00736146"/>
    <w:pPr>
      <w:spacing w:before="180" w:after="0" w:line="240" w:lineRule="auto"/>
      <w:jc w:val="both"/>
    </w:pPr>
    <w:rPr>
      <w:rFonts w:eastAsiaTheme="minorEastAsia"/>
      <w:lang w:val="en-GB"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347919"/>
    <w:rPr>
      <w:color w:val="605E5C"/>
      <w:shd w:val="clear" w:color="auto" w:fill="E1DFDD"/>
    </w:rPr>
  </w:style>
  <w:style w:type="character" w:customStyle="1" w:styleId="UnresolvedMention3">
    <w:name w:val="Unresolved Mention3"/>
    <w:basedOn w:val="DefaultParagraphFont"/>
    <w:uiPriority w:val="99"/>
    <w:semiHidden/>
    <w:unhideWhenUsed/>
    <w:rsid w:val="000874C0"/>
    <w:rPr>
      <w:color w:val="605E5C"/>
      <w:shd w:val="clear" w:color="auto" w:fill="E1DFDD"/>
    </w:rPr>
  </w:style>
  <w:style w:type="paragraph" w:customStyle="1" w:styleId="footnotedescription">
    <w:name w:val="footnote description"/>
    <w:next w:val="Normal"/>
    <w:link w:val="footnotedescriptionChar"/>
    <w:hidden/>
    <w:rsid w:val="00CC6C5B"/>
    <w:pPr>
      <w:spacing w:after="0"/>
      <w:ind w:left="1"/>
      <w:jc w:val="both"/>
    </w:pPr>
    <w:rPr>
      <w:rFonts w:ascii="Times New Roman" w:eastAsia="Times New Roman" w:hAnsi="Times New Roman" w:cs="Times New Roman"/>
      <w:color w:val="000000"/>
      <w:sz w:val="20"/>
      <w:lang w:val="en-GB" w:eastAsia="en-GB"/>
    </w:rPr>
  </w:style>
  <w:style w:type="character" w:customStyle="1" w:styleId="footnotedescriptionChar">
    <w:name w:val="footnote description Char"/>
    <w:link w:val="footnotedescription"/>
    <w:rsid w:val="00CC6C5B"/>
    <w:rPr>
      <w:rFonts w:ascii="Times New Roman" w:eastAsia="Times New Roman" w:hAnsi="Times New Roman" w:cs="Times New Roman"/>
      <w:color w:val="000000"/>
      <w:sz w:val="20"/>
      <w:lang w:val="en-GB" w:eastAsia="en-GB"/>
    </w:rPr>
  </w:style>
  <w:style w:type="character" w:customStyle="1" w:styleId="footnotemark">
    <w:name w:val="footnote mark"/>
    <w:hidden/>
    <w:rsid w:val="00CC6C5B"/>
    <w:rPr>
      <w:rFonts w:ascii="Times New Roman" w:eastAsia="Times New Roman" w:hAnsi="Times New Roman" w:cs="Times New Roman"/>
      <w:color w:val="000000"/>
      <w:sz w:val="20"/>
      <w:vertAlign w:val="superscript"/>
    </w:rPr>
  </w:style>
  <w:style w:type="paragraph" w:styleId="NormalWeb">
    <w:name w:val="Normal (Web)"/>
    <w:basedOn w:val="Normal"/>
    <w:uiPriority w:val="99"/>
    <w:unhideWhenUsed/>
    <w:rsid w:val="009023A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0337">
      <w:bodyDiv w:val="1"/>
      <w:marLeft w:val="0"/>
      <w:marRight w:val="0"/>
      <w:marTop w:val="0"/>
      <w:marBottom w:val="0"/>
      <w:divBdr>
        <w:top w:val="none" w:sz="0" w:space="0" w:color="auto"/>
        <w:left w:val="none" w:sz="0" w:space="0" w:color="auto"/>
        <w:bottom w:val="none" w:sz="0" w:space="0" w:color="auto"/>
        <w:right w:val="none" w:sz="0" w:space="0" w:color="auto"/>
      </w:divBdr>
    </w:div>
    <w:div w:id="585266195">
      <w:bodyDiv w:val="1"/>
      <w:marLeft w:val="0"/>
      <w:marRight w:val="0"/>
      <w:marTop w:val="0"/>
      <w:marBottom w:val="0"/>
      <w:divBdr>
        <w:top w:val="none" w:sz="0" w:space="0" w:color="auto"/>
        <w:left w:val="none" w:sz="0" w:space="0" w:color="auto"/>
        <w:bottom w:val="none" w:sz="0" w:space="0" w:color="auto"/>
        <w:right w:val="none" w:sz="0" w:space="0" w:color="auto"/>
      </w:divBdr>
    </w:div>
    <w:div w:id="739713687">
      <w:bodyDiv w:val="1"/>
      <w:marLeft w:val="0"/>
      <w:marRight w:val="0"/>
      <w:marTop w:val="0"/>
      <w:marBottom w:val="0"/>
      <w:divBdr>
        <w:top w:val="none" w:sz="0" w:space="0" w:color="auto"/>
        <w:left w:val="none" w:sz="0" w:space="0" w:color="auto"/>
        <w:bottom w:val="none" w:sz="0" w:space="0" w:color="auto"/>
        <w:right w:val="none" w:sz="0" w:space="0" w:color="auto"/>
      </w:divBdr>
    </w:div>
    <w:div w:id="848830903">
      <w:bodyDiv w:val="1"/>
      <w:marLeft w:val="0"/>
      <w:marRight w:val="0"/>
      <w:marTop w:val="0"/>
      <w:marBottom w:val="0"/>
      <w:divBdr>
        <w:top w:val="none" w:sz="0" w:space="0" w:color="auto"/>
        <w:left w:val="none" w:sz="0" w:space="0" w:color="auto"/>
        <w:bottom w:val="none" w:sz="0" w:space="0" w:color="auto"/>
        <w:right w:val="none" w:sz="0" w:space="0" w:color="auto"/>
      </w:divBdr>
      <w:divsChild>
        <w:div w:id="475732046">
          <w:marLeft w:val="0"/>
          <w:marRight w:val="0"/>
          <w:marTop w:val="0"/>
          <w:marBottom w:val="0"/>
          <w:divBdr>
            <w:top w:val="none" w:sz="0" w:space="0" w:color="auto"/>
            <w:left w:val="none" w:sz="0" w:space="0" w:color="auto"/>
            <w:bottom w:val="none" w:sz="0" w:space="0" w:color="auto"/>
            <w:right w:val="none" w:sz="0" w:space="0" w:color="auto"/>
          </w:divBdr>
        </w:div>
        <w:div w:id="489835305">
          <w:marLeft w:val="0"/>
          <w:marRight w:val="0"/>
          <w:marTop w:val="0"/>
          <w:marBottom w:val="0"/>
          <w:divBdr>
            <w:top w:val="none" w:sz="0" w:space="0" w:color="auto"/>
            <w:left w:val="none" w:sz="0" w:space="0" w:color="auto"/>
            <w:bottom w:val="none" w:sz="0" w:space="0" w:color="auto"/>
            <w:right w:val="none" w:sz="0" w:space="0" w:color="auto"/>
          </w:divBdr>
        </w:div>
        <w:div w:id="821967083">
          <w:marLeft w:val="0"/>
          <w:marRight w:val="0"/>
          <w:marTop w:val="0"/>
          <w:marBottom w:val="0"/>
          <w:divBdr>
            <w:top w:val="none" w:sz="0" w:space="0" w:color="auto"/>
            <w:left w:val="none" w:sz="0" w:space="0" w:color="auto"/>
            <w:bottom w:val="none" w:sz="0" w:space="0" w:color="auto"/>
            <w:right w:val="none" w:sz="0" w:space="0" w:color="auto"/>
          </w:divBdr>
        </w:div>
        <w:div w:id="1102720568">
          <w:marLeft w:val="0"/>
          <w:marRight w:val="0"/>
          <w:marTop w:val="0"/>
          <w:marBottom w:val="0"/>
          <w:divBdr>
            <w:top w:val="none" w:sz="0" w:space="0" w:color="auto"/>
            <w:left w:val="none" w:sz="0" w:space="0" w:color="auto"/>
            <w:bottom w:val="none" w:sz="0" w:space="0" w:color="auto"/>
            <w:right w:val="none" w:sz="0" w:space="0" w:color="auto"/>
          </w:divBdr>
        </w:div>
        <w:div w:id="1882548262">
          <w:marLeft w:val="0"/>
          <w:marRight w:val="0"/>
          <w:marTop w:val="0"/>
          <w:marBottom w:val="0"/>
          <w:divBdr>
            <w:top w:val="none" w:sz="0" w:space="0" w:color="auto"/>
            <w:left w:val="none" w:sz="0" w:space="0" w:color="auto"/>
            <w:bottom w:val="none" w:sz="0" w:space="0" w:color="auto"/>
            <w:right w:val="none" w:sz="0" w:space="0" w:color="auto"/>
          </w:divBdr>
        </w:div>
        <w:div w:id="1933585219">
          <w:marLeft w:val="0"/>
          <w:marRight w:val="0"/>
          <w:marTop w:val="0"/>
          <w:marBottom w:val="0"/>
          <w:divBdr>
            <w:top w:val="none" w:sz="0" w:space="0" w:color="auto"/>
            <w:left w:val="none" w:sz="0" w:space="0" w:color="auto"/>
            <w:bottom w:val="none" w:sz="0" w:space="0" w:color="auto"/>
            <w:right w:val="none" w:sz="0" w:space="0" w:color="auto"/>
          </w:divBdr>
          <w:divsChild>
            <w:div w:id="1852328161">
              <w:marLeft w:val="0"/>
              <w:marRight w:val="0"/>
              <w:marTop w:val="0"/>
              <w:marBottom w:val="0"/>
              <w:divBdr>
                <w:top w:val="none" w:sz="0" w:space="0" w:color="auto"/>
                <w:left w:val="none" w:sz="0" w:space="0" w:color="auto"/>
                <w:bottom w:val="none" w:sz="0" w:space="0" w:color="auto"/>
                <w:right w:val="none" w:sz="0" w:space="0" w:color="auto"/>
              </w:divBdr>
              <w:divsChild>
                <w:div w:id="95295542">
                  <w:marLeft w:val="0"/>
                  <w:marRight w:val="0"/>
                  <w:marTop w:val="0"/>
                  <w:marBottom w:val="0"/>
                  <w:divBdr>
                    <w:top w:val="none" w:sz="0" w:space="0" w:color="auto"/>
                    <w:left w:val="none" w:sz="0" w:space="0" w:color="auto"/>
                    <w:bottom w:val="none" w:sz="0" w:space="0" w:color="auto"/>
                    <w:right w:val="none" w:sz="0" w:space="0" w:color="auto"/>
                  </w:divBdr>
                  <w:divsChild>
                    <w:div w:id="1706909629">
                      <w:marLeft w:val="0"/>
                      <w:marRight w:val="0"/>
                      <w:marTop w:val="0"/>
                      <w:marBottom w:val="0"/>
                      <w:divBdr>
                        <w:top w:val="none" w:sz="0" w:space="0" w:color="auto"/>
                        <w:left w:val="none" w:sz="0" w:space="0" w:color="auto"/>
                        <w:bottom w:val="none" w:sz="0" w:space="0" w:color="auto"/>
                        <w:right w:val="none" w:sz="0" w:space="0" w:color="auto"/>
                      </w:divBdr>
                      <w:divsChild>
                        <w:div w:id="439879406">
                          <w:marLeft w:val="0"/>
                          <w:marRight w:val="0"/>
                          <w:marTop w:val="0"/>
                          <w:marBottom w:val="0"/>
                          <w:divBdr>
                            <w:top w:val="none" w:sz="0" w:space="0" w:color="auto"/>
                            <w:left w:val="none" w:sz="0" w:space="0" w:color="auto"/>
                            <w:bottom w:val="none" w:sz="0" w:space="0" w:color="auto"/>
                            <w:right w:val="none" w:sz="0" w:space="0" w:color="auto"/>
                          </w:divBdr>
                          <w:divsChild>
                            <w:div w:id="88505071">
                              <w:marLeft w:val="0"/>
                              <w:marRight w:val="0"/>
                              <w:marTop w:val="0"/>
                              <w:marBottom w:val="0"/>
                              <w:divBdr>
                                <w:top w:val="none" w:sz="0" w:space="0" w:color="auto"/>
                                <w:left w:val="none" w:sz="0" w:space="0" w:color="auto"/>
                                <w:bottom w:val="none" w:sz="0" w:space="0" w:color="auto"/>
                                <w:right w:val="none" w:sz="0" w:space="0" w:color="auto"/>
                              </w:divBdr>
                              <w:divsChild>
                                <w:div w:id="67505320">
                                  <w:marLeft w:val="0"/>
                                  <w:marRight w:val="0"/>
                                  <w:marTop w:val="0"/>
                                  <w:marBottom w:val="0"/>
                                  <w:divBdr>
                                    <w:top w:val="none" w:sz="0" w:space="0" w:color="auto"/>
                                    <w:left w:val="none" w:sz="0" w:space="0" w:color="auto"/>
                                    <w:bottom w:val="none" w:sz="0" w:space="0" w:color="auto"/>
                                    <w:right w:val="none" w:sz="0" w:space="0" w:color="auto"/>
                                  </w:divBdr>
                                  <w:divsChild>
                                    <w:div w:id="266546730">
                                      <w:marLeft w:val="0"/>
                                      <w:marRight w:val="0"/>
                                      <w:marTop w:val="0"/>
                                      <w:marBottom w:val="0"/>
                                      <w:divBdr>
                                        <w:top w:val="none" w:sz="0" w:space="0" w:color="auto"/>
                                        <w:left w:val="none" w:sz="0" w:space="0" w:color="auto"/>
                                        <w:bottom w:val="none" w:sz="0" w:space="0" w:color="auto"/>
                                        <w:right w:val="none" w:sz="0" w:space="0" w:color="auto"/>
                                      </w:divBdr>
                                      <w:divsChild>
                                        <w:div w:id="175996634">
                                          <w:marLeft w:val="0"/>
                                          <w:marRight w:val="0"/>
                                          <w:marTop w:val="0"/>
                                          <w:marBottom w:val="0"/>
                                          <w:divBdr>
                                            <w:top w:val="none" w:sz="0" w:space="0" w:color="auto"/>
                                            <w:left w:val="none" w:sz="0" w:space="0" w:color="auto"/>
                                            <w:bottom w:val="none" w:sz="0" w:space="0" w:color="auto"/>
                                            <w:right w:val="none" w:sz="0" w:space="0" w:color="auto"/>
                                          </w:divBdr>
                                          <w:divsChild>
                                            <w:div w:id="1539202468">
                                              <w:marLeft w:val="0"/>
                                              <w:marRight w:val="0"/>
                                              <w:marTop w:val="0"/>
                                              <w:marBottom w:val="0"/>
                                              <w:divBdr>
                                                <w:top w:val="none" w:sz="0" w:space="0" w:color="auto"/>
                                                <w:left w:val="none" w:sz="0" w:space="0" w:color="auto"/>
                                                <w:bottom w:val="none" w:sz="0" w:space="0" w:color="auto"/>
                                                <w:right w:val="none" w:sz="0" w:space="0" w:color="auto"/>
                                              </w:divBdr>
                                              <w:divsChild>
                                                <w:div w:id="199166388">
                                                  <w:marLeft w:val="0"/>
                                                  <w:marRight w:val="0"/>
                                                  <w:marTop w:val="0"/>
                                                  <w:marBottom w:val="0"/>
                                                  <w:divBdr>
                                                    <w:top w:val="none" w:sz="0" w:space="0" w:color="auto"/>
                                                    <w:left w:val="none" w:sz="0" w:space="0" w:color="auto"/>
                                                    <w:bottom w:val="none" w:sz="0" w:space="0" w:color="auto"/>
                                                    <w:right w:val="none" w:sz="0" w:space="0" w:color="auto"/>
                                                  </w:divBdr>
                                                  <w:divsChild>
                                                    <w:div w:id="548539916">
                                                      <w:marLeft w:val="0"/>
                                                      <w:marRight w:val="0"/>
                                                      <w:marTop w:val="0"/>
                                                      <w:marBottom w:val="0"/>
                                                      <w:divBdr>
                                                        <w:top w:val="none" w:sz="0" w:space="0" w:color="auto"/>
                                                        <w:left w:val="none" w:sz="0" w:space="0" w:color="auto"/>
                                                        <w:bottom w:val="none" w:sz="0" w:space="0" w:color="auto"/>
                                                        <w:right w:val="none" w:sz="0" w:space="0" w:color="auto"/>
                                                      </w:divBdr>
                                                    </w:div>
                                                    <w:div w:id="1606621308">
                                                      <w:marLeft w:val="0"/>
                                                      <w:marRight w:val="0"/>
                                                      <w:marTop w:val="0"/>
                                                      <w:marBottom w:val="0"/>
                                                      <w:divBdr>
                                                        <w:top w:val="none" w:sz="0" w:space="0" w:color="auto"/>
                                                        <w:left w:val="none" w:sz="0" w:space="0" w:color="auto"/>
                                                        <w:bottom w:val="none" w:sz="0" w:space="0" w:color="auto"/>
                                                        <w:right w:val="none" w:sz="0" w:space="0" w:color="auto"/>
                                                      </w:divBdr>
                                                      <w:divsChild>
                                                        <w:div w:id="12151927">
                                                          <w:marLeft w:val="0"/>
                                                          <w:marRight w:val="0"/>
                                                          <w:marTop w:val="0"/>
                                                          <w:marBottom w:val="0"/>
                                                          <w:divBdr>
                                                            <w:top w:val="none" w:sz="0" w:space="0" w:color="auto"/>
                                                            <w:left w:val="none" w:sz="0" w:space="0" w:color="auto"/>
                                                            <w:bottom w:val="none" w:sz="0" w:space="0" w:color="auto"/>
                                                            <w:right w:val="none" w:sz="0" w:space="0" w:color="auto"/>
                                                          </w:divBdr>
                                                        </w:div>
                                                      </w:divsChild>
                                                    </w:div>
                                                    <w:div w:id="1933932422">
                                                      <w:marLeft w:val="0"/>
                                                      <w:marRight w:val="0"/>
                                                      <w:marTop w:val="0"/>
                                                      <w:marBottom w:val="0"/>
                                                      <w:divBdr>
                                                        <w:top w:val="none" w:sz="0" w:space="0" w:color="auto"/>
                                                        <w:left w:val="none" w:sz="0" w:space="0" w:color="auto"/>
                                                        <w:bottom w:val="none" w:sz="0" w:space="0" w:color="auto"/>
                                                        <w:right w:val="none" w:sz="0" w:space="0" w:color="auto"/>
                                                      </w:divBdr>
                                                    </w:div>
                                                  </w:divsChild>
                                                </w:div>
                                                <w:div w:id="917518834">
                                                  <w:marLeft w:val="0"/>
                                                  <w:marRight w:val="0"/>
                                                  <w:marTop w:val="0"/>
                                                  <w:marBottom w:val="225"/>
                                                  <w:divBdr>
                                                    <w:top w:val="none" w:sz="0" w:space="0" w:color="auto"/>
                                                    <w:left w:val="none" w:sz="0" w:space="0" w:color="auto"/>
                                                    <w:bottom w:val="single" w:sz="36" w:space="6" w:color="E6E6E6"/>
                                                    <w:right w:val="none" w:sz="0" w:space="0" w:color="auto"/>
                                                  </w:divBdr>
                                                  <w:divsChild>
                                                    <w:div w:id="1211765229">
                                                      <w:marLeft w:val="0"/>
                                                      <w:marRight w:val="0"/>
                                                      <w:marTop w:val="105"/>
                                                      <w:marBottom w:val="0"/>
                                                      <w:divBdr>
                                                        <w:top w:val="none" w:sz="0" w:space="0" w:color="auto"/>
                                                        <w:left w:val="none" w:sz="0" w:space="0" w:color="auto"/>
                                                        <w:bottom w:val="none" w:sz="0" w:space="0" w:color="auto"/>
                                                        <w:right w:val="none" w:sz="0" w:space="0" w:color="auto"/>
                                                      </w:divBdr>
                                                      <w:divsChild>
                                                        <w:div w:id="1352412249">
                                                          <w:marLeft w:val="0"/>
                                                          <w:marRight w:val="0"/>
                                                          <w:marTop w:val="0"/>
                                                          <w:marBottom w:val="0"/>
                                                          <w:divBdr>
                                                            <w:top w:val="none" w:sz="0" w:space="0" w:color="auto"/>
                                                            <w:left w:val="none" w:sz="0" w:space="0" w:color="auto"/>
                                                            <w:bottom w:val="none" w:sz="0" w:space="0" w:color="auto"/>
                                                            <w:right w:val="none" w:sz="0" w:space="0" w:color="auto"/>
                                                          </w:divBdr>
                                                          <w:divsChild>
                                                            <w:div w:id="438646333">
                                                              <w:marLeft w:val="75"/>
                                                              <w:marRight w:val="300"/>
                                                              <w:marTop w:val="0"/>
                                                              <w:marBottom w:val="0"/>
                                                              <w:divBdr>
                                                                <w:top w:val="none" w:sz="0" w:space="0" w:color="auto"/>
                                                                <w:left w:val="none" w:sz="0" w:space="0" w:color="auto"/>
                                                                <w:bottom w:val="none" w:sz="0" w:space="0" w:color="auto"/>
                                                                <w:right w:val="none" w:sz="0" w:space="0" w:color="auto"/>
                                                              </w:divBdr>
                                                            </w:div>
                                                          </w:divsChild>
                                                        </w:div>
                                                        <w:div w:id="1823933918">
                                                          <w:marLeft w:val="0"/>
                                                          <w:marRight w:val="225"/>
                                                          <w:marTop w:val="0"/>
                                                          <w:marBottom w:val="0"/>
                                                          <w:divBdr>
                                                            <w:top w:val="none" w:sz="0" w:space="0" w:color="auto"/>
                                                            <w:left w:val="none" w:sz="0" w:space="0" w:color="auto"/>
                                                            <w:bottom w:val="none" w:sz="0" w:space="0" w:color="auto"/>
                                                            <w:right w:val="none" w:sz="0" w:space="0" w:color="auto"/>
                                                          </w:divBdr>
                                                          <w:divsChild>
                                                            <w:div w:id="2049403754">
                                                              <w:marLeft w:val="0"/>
                                                              <w:marRight w:val="0"/>
                                                              <w:marTop w:val="0"/>
                                                              <w:marBottom w:val="0"/>
                                                              <w:divBdr>
                                                                <w:top w:val="none" w:sz="0" w:space="0" w:color="auto"/>
                                                                <w:left w:val="none" w:sz="0" w:space="0" w:color="auto"/>
                                                                <w:bottom w:val="none" w:sz="0" w:space="0" w:color="auto"/>
                                                                <w:right w:val="none" w:sz="0" w:space="0" w:color="auto"/>
                                                              </w:divBdr>
                                                            </w:div>
                                                          </w:divsChild>
                                                        </w:div>
                                                        <w:div w:id="2056151028">
                                                          <w:marLeft w:val="0"/>
                                                          <w:marRight w:val="0"/>
                                                          <w:marTop w:val="0"/>
                                                          <w:marBottom w:val="0"/>
                                                          <w:divBdr>
                                                            <w:top w:val="none" w:sz="0" w:space="0" w:color="auto"/>
                                                            <w:left w:val="none" w:sz="0" w:space="0" w:color="auto"/>
                                                            <w:bottom w:val="none" w:sz="0" w:space="0" w:color="auto"/>
                                                            <w:right w:val="none" w:sz="0" w:space="0" w:color="auto"/>
                                                          </w:divBdr>
                                                          <w:divsChild>
                                                            <w:div w:id="262612771">
                                                              <w:marLeft w:val="0"/>
                                                              <w:marRight w:val="0"/>
                                                              <w:marTop w:val="0"/>
                                                              <w:marBottom w:val="0"/>
                                                              <w:divBdr>
                                                                <w:top w:val="none" w:sz="0" w:space="0" w:color="auto"/>
                                                                <w:left w:val="none" w:sz="0" w:space="0" w:color="auto"/>
                                                                <w:bottom w:val="none" w:sz="0" w:space="0" w:color="auto"/>
                                                                <w:right w:val="none" w:sz="0" w:space="0" w:color="auto"/>
                                                              </w:divBdr>
                                                              <w:divsChild>
                                                                <w:div w:id="1706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4692">
                                                          <w:marLeft w:val="0"/>
                                                          <w:marRight w:val="0"/>
                                                          <w:marTop w:val="0"/>
                                                          <w:marBottom w:val="0"/>
                                                          <w:divBdr>
                                                            <w:top w:val="none" w:sz="0" w:space="0" w:color="auto"/>
                                                            <w:left w:val="none" w:sz="0" w:space="0" w:color="auto"/>
                                                            <w:bottom w:val="none" w:sz="0" w:space="0" w:color="auto"/>
                                                            <w:right w:val="none" w:sz="0" w:space="0" w:color="auto"/>
                                                          </w:divBdr>
                                                          <w:divsChild>
                                                            <w:div w:id="2047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1858">
                              <w:marLeft w:val="0"/>
                              <w:marRight w:val="0"/>
                              <w:marTop w:val="0"/>
                              <w:marBottom w:val="0"/>
                              <w:divBdr>
                                <w:top w:val="none" w:sz="0" w:space="0" w:color="auto"/>
                                <w:left w:val="none" w:sz="0" w:space="0" w:color="auto"/>
                                <w:bottom w:val="none" w:sz="0" w:space="0" w:color="auto"/>
                                <w:right w:val="none" w:sz="0" w:space="0" w:color="auto"/>
                              </w:divBdr>
                              <w:divsChild>
                                <w:div w:id="1639646388">
                                  <w:marLeft w:val="0"/>
                                  <w:marRight w:val="0"/>
                                  <w:marTop w:val="0"/>
                                  <w:marBottom w:val="0"/>
                                  <w:divBdr>
                                    <w:top w:val="none" w:sz="0" w:space="0" w:color="auto"/>
                                    <w:left w:val="none" w:sz="0" w:space="0" w:color="auto"/>
                                    <w:bottom w:val="none" w:sz="0" w:space="0" w:color="auto"/>
                                    <w:right w:val="none" w:sz="0" w:space="0" w:color="auto"/>
                                  </w:divBdr>
                                  <w:divsChild>
                                    <w:div w:id="284973090">
                                      <w:marLeft w:val="0"/>
                                      <w:marRight w:val="0"/>
                                      <w:marTop w:val="0"/>
                                      <w:marBottom w:val="0"/>
                                      <w:divBdr>
                                        <w:top w:val="single" w:sz="6" w:space="15" w:color="E4E4E4"/>
                                        <w:left w:val="none" w:sz="0" w:space="0" w:color="auto"/>
                                        <w:bottom w:val="single" w:sz="6" w:space="8" w:color="E4E4E4"/>
                                        <w:right w:val="none" w:sz="0" w:space="0" w:color="auto"/>
                                      </w:divBdr>
                                      <w:divsChild>
                                        <w:div w:id="1142194052">
                                          <w:marLeft w:val="0"/>
                                          <w:marRight w:val="150"/>
                                          <w:marTop w:val="0"/>
                                          <w:marBottom w:val="0"/>
                                          <w:divBdr>
                                            <w:top w:val="none" w:sz="0" w:space="0" w:color="auto"/>
                                            <w:left w:val="none" w:sz="0" w:space="0" w:color="auto"/>
                                            <w:bottom w:val="none" w:sz="0" w:space="0" w:color="auto"/>
                                            <w:right w:val="none" w:sz="0" w:space="0" w:color="auto"/>
                                          </w:divBdr>
                                          <w:divsChild>
                                            <w:div w:id="1112555826">
                                              <w:marLeft w:val="0"/>
                                              <w:marRight w:val="0"/>
                                              <w:marTop w:val="0"/>
                                              <w:marBottom w:val="0"/>
                                              <w:divBdr>
                                                <w:top w:val="none" w:sz="0" w:space="0" w:color="auto"/>
                                                <w:left w:val="none" w:sz="0" w:space="0" w:color="auto"/>
                                                <w:bottom w:val="none" w:sz="0" w:space="0" w:color="auto"/>
                                                <w:right w:val="none" w:sz="0" w:space="0" w:color="auto"/>
                                              </w:divBdr>
                                              <w:divsChild>
                                                <w:div w:id="896430530">
                                                  <w:marLeft w:val="0"/>
                                                  <w:marRight w:val="0"/>
                                                  <w:marTop w:val="0"/>
                                                  <w:marBottom w:val="0"/>
                                                  <w:divBdr>
                                                    <w:top w:val="none" w:sz="0" w:space="0" w:color="auto"/>
                                                    <w:left w:val="none" w:sz="0" w:space="0" w:color="auto"/>
                                                    <w:bottom w:val="none" w:sz="0" w:space="0" w:color="auto"/>
                                                    <w:right w:val="none" w:sz="0" w:space="0" w:color="auto"/>
                                                  </w:divBdr>
                                                  <w:divsChild>
                                                    <w:div w:id="8412554">
                                                      <w:marLeft w:val="0"/>
                                                      <w:marRight w:val="0"/>
                                                      <w:marTop w:val="0"/>
                                                      <w:marBottom w:val="0"/>
                                                      <w:divBdr>
                                                        <w:top w:val="none" w:sz="0" w:space="0" w:color="auto"/>
                                                        <w:left w:val="none" w:sz="0" w:space="0" w:color="auto"/>
                                                        <w:bottom w:val="none" w:sz="0" w:space="0" w:color="auto"/>
                                                        <w:right w:val="none" w:sz="0" w:space="0" w:color="auto"/>
                                                      </w:divBdr>
                                                      <w:divsChild>
                                                        <w:div w:id="910695753">
                                                          <w:marLeft w:val="0"/>
                                                          <w:marRight w:val="0"/>
                                                          <w:marTop w:val="0"/>
                                                          <w:marBottom w:val="0"/>
                                                          <w:divBdr>
                                                            <w:top w:val="none" w:sz="0" w:space="0" w:color="auto"/>
                                                            <w:left w:val="none" w:sz="0" w:space="0" w:color="auto"/>
                                                            <w:bottom w:val="none" w:sz="0" w:space="0" w:color="auto"/>
                                                            <w:right w:val="none" w:sz="0" w:space="0" w:color="auto"/>
                                                          </w:divBdr>
                                                        </w:div>
                                                      </w:divsChild>
                                                    </w:div>
                                                    <w:div w:id="233243563">
                                                      <w:marLeft w:val="0"/>
                                                      <w:marRight w:val="0"/>
                                                      <w:marTop w:val="0"/>
                                                      <w:marBottom w:val="0"/>
                                                      <w:divBdr>
                                                        <w:top w:val="none" w:sz="0" w:space="0" w:color="auto"/>
                                                        <w:left w:val="none" w:sz="0" w:space="0" w:color="auto"/>
                                                        <w:bottom w:val="none" w:sz="0" w:space="0" w:color="auto"/>
                                                        <w:right w:val="none" w:sz="0" w:space="0" w:color="auto"/>
                                                      </w:divBdr>
                                                      <w:divsChild>
                                                        <w:div w:id="656348001">
                                                          <w:marLeft w:val="0"/>
                                                          <w:marRight w:val="0"/>
                                                          <w:marTop w:val="0"/>
                                                          <w:marBottom w:val="0"/>
                                                          <w:divBdr>
                                                            <w:top w:val="none" w:sz="0" w:space="0" w:color="auto"/>
                                                            <w:left w:val="none" w:sz="0" w:space="0" w:color="auto"/>
                                                            <w:bottom w:val="none" w:sz="0" w:space="0" w:color="auto"/>
                                                            <w:right w:val="none" w:sz="0" w:space="0" w:color="auto"/>
                                                          </w:divBdr>
                                                        </w:div>
                                                      </w:divsChild>
                                                    </w:div>
                                                    <w:div w:id="382406837">
                                                      <w:marLeft w:val="0"/>
                                                      <w:marRight w:val="0"/>
                                                      <w:marTop w:val="0"/>
                                                      <w:marBottom w:val="0"/>
                                                      <w:divBdr>
                                                        <w:top w:val="none" w:sz="0" w:space="0" w:color="auto"/>
                                                        <w:left w:val="none" w:sz="0" w:space="0" w:color="auto"/>
                                                        <w:bottom w:val="none" w:sz="0" w:space="0" w:color="auto"/>
                                                        <w:right w:val="none" w:sz="0" w:space="0" w:color="auto"/>
                                                      </w:divBdr>
                                                      <w:divsChild>
                                                        <w:div w:id="363600171">
                                                          <w:marLeft w:val="0"/>
                                                          <w:marRight w:val="0"/>
                                                          <w:marTop w:val="0"/>
                                                          <w:marBottom w:val="0"/>
                                                          <w:divBdr>
                                                            <w:top w:val="none" w:sz="0" w:space="0" w:color="auto"/>
                                                            <w:left w:val="none" w:sz="0" w:space="0" w:color="auto"/>
                                                            <w:bottom w:val="none" w:sz="0" w:space="0" w:color="auto"/>
                                                            <w:right w:val="none" w:sz="0" w:space="0" w:color="auto"/>
                                                          </w:divBdr>
                                                        </w:div>
                                                      </w:divsChild>
                                                    </w:div>
                                                    <w:div w:id="946154056">
                                                      <w:marLeft w:val="0"/>
                                                      <w:marRight w:val="0"/>
                                                      <w:marTop w:val="0"/>
                                                      <w:marBottom w:val="0"/>
                                                      <w:divBdr>
                                                        <w:top w:val="none" w:sz="0" w:space="0" w:color="auto"/>
                                                        <w:left w:val="none" w:sz="0" w:space="0" w:color="auto"/>
                                                        <w:bottom w:val="none" w:sz="0" w:space="0" w:color="auto"/>
                                                        <w:right w:val="none" w:sz="0" w:space="0" w:color="auto"/>
                                                      </w:divBdr>
                                                      <w:divsChild>
                                                        <w:div w:id="1079521438">
                                                          <w:marLeft w:val="0"/>
                                                          <w:marRight w:val="0"/>
                                                          <w:marTop w:val="0"/>
                                                          <w:marBottom w:val="0"/>
                                                          <w:divBdr>
                                                            <w:top w:val="none" w:sz="0" w:space="0" w:color="auto"/>
                                                            <w:left w:val="none" w:sz="0" w:space="0" w:color="auto"/>
                                                            <w:bottom w:val="none" w:sz="0" w:space="0" w:color="auto"/>
                                                            <w:right w:val="none" w:sz="0" w:space="0" w:color="auto"/>
                                                          </w:divBdr>
                                                        </w:div>
                                                      </w:divsChild>
                                                    </w:div>
                                                    <w:div w:id="1231619908">
                                                      <w:marLeft w:val="0"/>
                                                      <w:marRight w:val="0"/>
                                                      <w:marTop w:val="0"/>
                                                      <w:marBottom w:val="0"/>
                                                      <w:divBdr>
                                                        <w:top w:val="none" w:sz="0" w:space="0" w:color="auto"/>
                                                        <w:left w:val="none" w:sz="0" w:space="0" w:color="auto"/>
                                                        <w:bottom w:val="none" w:sz="0" w:space="0" w:color="auto"/>
                                                        <w:right w:val="none" w:sz="0" w:space="0" w:color="auto"/>
                                                      </w:divBdr>
                                                      <w:divsChild>
                                                        <w:div w:id="66658051">
                                                          <w:marLeft w:val="0"/>
                                                          <w:marRight w:val="0"/>
                                                          <w:marTop w:val="0"/>
                                                          <w:marBottom w:val="0"/>
                                                          <w:divBdr>
                                                            <w:top w:val="none" w:sz="0" w:space="0" w:color="auto"/>
                                                            <w:left w:val="none" w:sz="0" w:space="0" w:color="auto"/>
                                                            <w:bottom w:val="none" w:sz="0" w:space="0" w:color="auto"/>
                                                            <w:right w:val="none" w:sz="0" w:space="0" w:color="auto"/>
                                                          </w:divBdr>
                                                        </w:div>
                                                      </w:divsChild>
                                                    </w:div>
                                                    <w:div w:id="1625114242">
                                                      <w:marLeft w:val="0"/>
                                                      <w:marRight w:val="0"/>
                                                      <w:marTop w:val="0"/>
                                                      <w:marBottom w:val="0"/>
                                                      <w:divBdr>
                                                        <w:top w:val="none" w:sz="0" w:space="0" w:color="auto"/>
                                                        <w:left w:val="none" w:sz="0" w:space="0" w:color="auto"/>
                                                        <w:bottom w:val="none" w:sz="0" w:space="0" w:color="auto"/>
                                                        <w:right w:val="none" w:sz="0" w:space="0" w:color="auto"/>
                                                      </w:divBdr>
                                                      <w:divsChild>
                                                        <w:div w:id="36006141">
                                                          <w:marLeft w:val="0"/>
                                                          <w:marRight w:val="0"/>
                                                          <w:marTop w:val="0"/>
                                                          <w:marBottom w:val="0"/>
                                                          <w:divBdr>
                                                            <w:top w:val="none" w:sz="0" w:space="0" w:color="auto"/>
                                                            <w:left w:val="none" w:sz="0" w:space="0" w:color="auto"/>
                                                            <w:bottom w:val="none" w:sz="0" w:space="0" w:color="auto"/>
                                                            <w:right w:val="none" w:sz="0" w:space="0" w:color="auto"/>
                                                          </w:divBdr>
                                                        </w:div>
                                                      </w:divsChild>
                                                    </w:div>
                                                    <w:div w:id="1970630053">
                                                      <w:marLeft w:val="0"/>
                                                      <w:marRight w:val="0"/>
                                                      <w:marTop w:val="0"/>
                                                      <w:marBottom w:val="0"/>
                                                      <w:divBdr>
                                                        <w:top w:val="none" w:sz="0" w:space="0" w:color="auto"/>
                                                        <w:left w:val="none" w:sz="0" w:space="0" w:color="auto"/>
                                                        <w:bottom w:val="none" w:sz="0" w:space="0" w:color="auto"/>
                                                        <w:right w:val="none" w:sz="0" w:space="0" w:color="auto"/>
                                                      </w:divBdr>
                                                      <w:divsChild>
                                                        <w:div w:id="20449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6052">
                                          <w:marLeft w:val="0"/>
                                          <w:marRight w:val="150"/>
                                          <w:marTop w:val="0"/>
                                          <w:marBottom w:val="0"/>
                                          <w:divBdr>
                                            <w:top w:val="none" w:sz="0" w:space="0" w:color="auto"/>
                                            <w:left w:val="none" w:sz="0" w:space="0" w:color="auto"/>
                                            <w:bottom w:val="none" w:sz="0" w:space="0" w:color="auto"/>
                                            <w:right w:val="none" w:sz="0" w:space="0" w:color="auto"/>
                                          </w:divBdr>
                                          <w:divsChild>
                                            <w:div w:id="482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2072">
                                      <w:marLeft w:val="0"/>
                                      <w:marRight w:val="0"/>
                                      <w:marTop w:val="0"/>
                                      <w:marBottom w:val="0"/>
                                      <w:divBdr>
                                        <w:top w:val="single" w:sz="6" w:space="11" w:color="FFFFFF"/>
                                        <w:left w:val="none" w:sz="0" w:space="0" w:color="auto"/>
                                        <w:bottom w:val="none" w:sz="0" w:space="0" w:color="auto"/>
                                        <w:right w:val="none" w:sz="0" w:space="0" w:color="auto"/>
                                      </w:divBdr>
                                      <w:divsChild>
                                        <w:div w:id="1136334192">
                                          <w:marLeft w:val="0"/>
                                          <w:marRight w:val="0"/>
                                          <w:marTop w:val="0"/>
                                          <w:marBottom w:val="0"/>
                                          <w:divBdr>
                                            <w:top w:val="none" w:sz="0" w:space="0" w:color="auto"/>
                                            <w:left w:val="none" w:sz="0" w:space="0" w:color="auto"/>
                                            <w:bottom w:val="none" w:sz="0" w:space="0" w:color="auto"/>
                                            <w:right w:val="none" w:sz="0" w:space="0" w:color="auto"/>
                                          </w:divBdr>
                                          <w:divsChild>
                                            <w:div w:id="1847595484">
                                              <w:marLeft w:val="0"/>
                                              <w:marRight w:val="0"/>
                                              <w:marTop w:val="0"/>
                                              <w:marBottom w:val="0"/>
                                              <w:divBdr>
                                                <w:top w:val="none" w:sz="0" w:space="0" w:color="auto"/>
                                                <w:left w:val="none" w:sz="0" w:space="0" w:color="auto"/>
                                                <w:bottom w:val="none" w:sz="0" w:space="0" w:color="auto"/>
                                                <w:right w:val="none" w:sz="0" w:space="0" w:color="auto"/>
                                              </w:divBdr>
                                            </w:div>
                                          </w:divsChild>
                                        </w:div>
                                        <w:div w:id="1893688461">
                                          <w:marLeft w:val="0"/>
                                          <w:marRight w:val="0"/>
                                          <w:marTop w:val="0"/>
                                          <w:marBottom w:val="0"/>
                                          <w:divBdr>
                                            <w:top w:val="none" w:sz="0" w:space="0" w:color="auto"/>
                                            <w:left w:val="none" w:sz="0" w:space="0" w:color="auto"/>
                                            <w:bottom w:val="none" w:sz="0" w:space="0" w:color="auto"/>
                                            <w:right w:val="none" w:sz="0" w:space="0" w:color="auto"/>
                                          </w:divBdr>
                                          <w:divsChild>
                                            <w:div w:id="3734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3199">
                                      <w:marLeft w:val="0"/>
                                      <w:marRight w:val="0"/>
                                      <w:marTop w:val="0"/>
                                      <w:marBottom w:val="0"/>
                                      <w:divBdr>
                                        <w:top w:val="none" w:sz="0" w:space="0" w:color="auto"/>
                                        <w:left w:val="none" w:sz="0" w:space="0" w:color="auto"/>
                                        <w:bottom w:val="single" w:sz="6" w:space="15" w:color="FFFFFF"/>
                                        <w:right w:val="none" w:sz="0" w:space="0" w:color="auto"/>
                                      </w:divBdr>
                                      <w:divsChild>
                                        <w:div w:id="2073237516">
                                          <w:marLeft w:val="0"/>
                                          <w:marRight w:val="150"/>
                                          <w:marTop w:val="0"/>
                                          <w:marBottom w:val="0"/>
                                          <w:divBdr>
                                            <w:top w:val="none" w:sz="0" w:space="0" w:color="auto"/>
                                            <w:left w:val="none" w:sz="0" w:space="0" w:color="auto"/>
                                            <w:bottom w:val="none" w:sz="0" w:space="0" w:color="auto"/>
                                            <w:right w:val="none" w:sz="0" w:space="0" w:color="auto"/>
                                          </w:divBdr>
                                          <w:divsChild>
                                            <w:div w:id="1441989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1370">
                              <w:marLeft w:val="0"/>
                              <w:marRight w:val="0"/>
                              <w:marTop w:val="0"/>
                              <w:marBottom w:val="0"/>
                              <w:divBdr>
                                <w:top w:val="none" w:sz="0" w:space="0" w:color="auto"/>
                                <w:left w:val="none" w:sz="0" w:space="0" w:color="auto"/>
                                <w:bottom w:val="none" w:sz="0" w:space="0" w:color="auto"/>
                                <w:right w:val="none" w:sz="0" w:space="0" w:color="auto"/>
                              </w:divBdr>
                              <w:divsChild>
                                <w:div w:id="15665302">
                                  <w:marLeft w:val="0"/>
                                  <w:marRight w:val="0"/>
                                  <w:marTop w:val="0"/>
                                  <w:marBottom w:val="0"/>
                                  <w:divBdr>
                                    <w:top w:val="none" w:sz="0" w:space="0" w:color="auto"/>
                                    <w:left w:val="none" w:sz="0" w:space="0" w:color="auto"/>
                                    <w:bottom w:val="none" w:sz="0" w:space="0" w:color="auto"/>
                                    <w:right w:val="none" w:sz="0" w:space="0" w:color="auto"/>
                                  </w:divBdr>
                                  <w:divsChild>
                                    <w:div w:id="50807653">
                                      <w:marLeft w:val="0"/>
                                      <w:marRight w:val="0"/>
                                      <w:marTop w:val="0"/>
                                      <w:marBottom w:val="0"/>
                                      <w:divBdr>
                                        <w:top w:val="none" w:sz="0" w:space="0" w:color="auto"/>
                                        <w:left w:val="none" w:sz="0" w:space="0" w:color="auto"/>
                                        <w:bottom w:val="none" w:sz="0" w:space="0" w:color="auto"/>
                                        <w:right w:val="none" w:sz="0" w:space="0" w:color="auto"/>
                                      </w:divBdr>
                                      <w:divsChild>
                                        <w:div w:id="1117607375">
                                          <w:marLeft w:val="0"/>
                                          <w:marRight w:val="150"/>
                                          <w:marTop w:val="0"/>
                                          <w:marBottom w:val="0"/>
                                          <w:divBdr>
                                            <w:top w:val="none" w:sz="0" w:space="0" w:color="auto"/>
                                            <w:left w:val="none" w:sz="0" w:space="0" w:color="auto"/>
                                            <w:bottom w:val="none" w:sz="0" w:space="0" w:color="auto"/>
                                            <w:right w:val="none" w:sz="0" w:space="0" w:color="auto"/>
                                          </w:divBdr>
                                          <w:divsChild>
                                            <w:div w:id="499925956">
                                              <w:marLeft w:val="0"/>
                                              <w:marRight w:val="0"/>
                                              <w:marTop w:val="0"/>
                                              <w:marBottom w:val="0"/>
                                              <w:divBdr>
                                                <w:top w:val="none" w:sz="0" w:space="0" w:color="auto"/>
                                                <w:left w:val="none" w:sz="0" w:space="0" w:color="auto"/>
                                                <w:bottom w:val="none" w:sz="0" w:space="0" w:color="auto"/>
                                                <w:right w:val="none" w:sz="0" w:space="0" w:color="auto"/>
                                              </w:divBdr>
                                              <w:divsChild>
                                                <w:div w:id="1508984521">
                                                  <w:marLeft w:val="0"/>
                                                  <w:marRight w:val="0"/>
                                                  <w:marTop w:val="0"/>
                                                  <w:marBottom w:val="0"/>
                                                  <w:divBdr>
                                                    <w:top w:val="none" w:sz="0" w:space="0" w:color="auto"/>
                                                    <w:left w:val="none" w:sz="0" w:space="0" w:color="auto"/>
                                                    <w:bottom w:val="none" w:sz="0" w:space="0" w:color="auto"/>
                                                    <w:right w:val="none" w:sz="0" w:space="0" w:color="auto"/>
                                                  </w:divBdr>
                                                  <w:divsChild>
                                                    <w:div w:id="1528254916">
                                                      <w:marLeft w:val="0"/>
                                                      <w:marRight w:val="0"/>
                                                      <w:marTop w:val="0"/>
                                                      <w:marBottom w:val="0"/>
                                                      <w:divBdr>
                                                        <w:top w:val="none" w:sz="0" w:space="0" w:color="auto"/>
                                                        <w:left w:val="none" w:sz="0" w:space="0" w:color="auto"/>
                                                        <w:bottom w:val="none" w:sz="0" w:space="0" w:color="auto"/>
                                                        <w:right w:val="none" w:sz="0" w:space="0" w:color="auto"/>
                                                      </w:divBdr>
                                                      <w:divsChild>
                                                        <w:div w:id="14107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98376">
                                          <w:marLeft w:val="0"/>
                                          <w:marRight w:val="150"/>
                                          <w:marTop w:val="0"/>
                                          <w:marBottom w:val="0"/>
                                          <w:divBdr>
                                            <w:top w:val="none" w:sz="0" w:space="0" w:color="auto"/>
                                            <w:left w:val="none" w:sz="0" w:space="0" w:color="auto"/>
                                            <w:bottom w:val="none" w:sz="0" w:space="0" w:color="auto"/>
                                            <w:right w:val="none" w:sz="0" w:space="0" w:color="auto"/>
                                          </w:divBdr>
                                          <w:divsChild>
                                            <w:div w:id="802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76869">
                                      <w:marLeft w:val="0"/>
                                      <w:marRight w:val="0"/>
                                      <w:marTop w:val="0"/>
                                      <w:marBottom w:val="0"/>
                                      <w:divBdr>
                                        <w:top w:val="none" w:sz="0" w:space="0" w:color="auto"/>
                                        <w:left w:val="none" w:sz="0" w:space="0" w:color="auto"/>
                                        <w:bottom w:val="none" w:sz="0" w:space="0" w:color="auto"/>
                                        <w:right w:val="none" w:sz="0" w:space="0" w:color="auto"/>
                                      </w:divBdr>
                                    </w:div>
                                    <w:div w:id="1844318043">
                                      <w:marLeft w:val="0"/>
                                      <w:marRight w:val="0"/>
                                      <w:marTop w:val="0"/>
                                      <w:marBottom w:val="0"/>
                                      <w:divBdr>
                                        <w:top w:val="none" w:sz="0" w:space="0" w:color="auto"/>
                                        <w:left w:val="none" w:sz="0" w:space="0" w:color="auto"/>
                                        <w:bottom w:val="none" w:sz="0" w:space="0" w:color="auto"/>
                                        <w:right w:val="none" w:sz="0" w:space="0" w:color="auto"/>
                                      </w:divBdr>
                                    </w:div>
                                  </w:divsChild>
                                </w:div>
                                <w:div w:id="1065836534">
                                  <w:marLeft w:val="0"/>
                                  <w:marRight w:val="0"/>
                                  <w:marTop w:val="0"/>
                                  <w:marBottom w:val="0"/>
                                  <w:divBdr>
                                    <w:top w:val="none" w:sz="0" w:space="0" w:color="auto"/>
                                    <w:left w:val="none" w:sz="0" w:space="0" w:color="auto"/>
                                    <w:bottom w:val="none" w:sz="0" w:space="0" w:color="auto"/>
                                    <w:right w:val="none" w:sz="0" w:space="0" w:color="auto"/>
                                  </w:divBdr>
                                  <w:divsChild>
                                    <w:div w:id="54204106">
                                      <w:marLeft w:val="0"/>
                                      <w:marRight w:val="150"/>
                                      <w:marTop w:val="0"/>
                                      <w:marBottom w:val="0"/>
                                      <w:divBdr>
                                        <w:top w:val="none" w:sz="0" w:space="0" w:color="auto"/>
                                        <w:left w:val="none" w:sz="0" w:space="0" w:color="auto"/>
                                        <w:bottom w:val="none" w:sz="0" w:space="0" w:color="auto"/>
                                        <w:right w:val="none" w:sz="0" w:space="0" w:color="auto"/>
                                      </w:divBdr>
                                      <w:divsChild>
                                        <w:div w:id="1658656222">
                                          <w:marLeft w:val="0"/>
                                          <w:marRight w:val="0"/>
                                          <w:marTop w:val="0"/>
                                          <w:marBottom w:val="0"/>
                                          <w:divBdr>
                                            <w:top w:val="none" w:sz="0" w:space="0" w:color="auto"/>
                                            <w:left w:val="none" w:sz="0" w:space="0" w:color="auto"/>
                                            <w:bottom w:val="none" w:sz="0" w:space="0" w:color="auto"/>
                                            <w:right w:val="none" w:sz="0" w:space="0" w:color="auto"/>
                                          </w:divBdr>
                                          <w:divsChild>
                                            <w:div w:id="1568491641">
                                              <w:marLeft w:val="0"/>
                                              <w:marRight w:val="0"/>
                                              <w:marTop w:val="0"/>
                                              <w:marBottom w:val="0"/>
                                              <w:divBdr>
                                                <w:top w:val="none" w:sz="0" w:space="0" w:color="auto"/>
                                                <w:left w:val="none" w:sz="0" w:space="0" w:color="auto"/>
                                                <w:bottom w:val="none" w:sz="0" w:space="0" w:color="auto"/>
                                                <w:right w:val="none" w:sz="0" w:space="0" w:color="auto"/>
                                              </w:divBdr>
                                              <w:divsChild>
                                                <w:div w:id="126365501">
                                                  <w:marLeft w:val="0"/>
                                                  <w:marRight w:val="0"/>
                                                  <w:marTop w:val="0"/>
                                                  <w:marBottom w:val="0"/>
                                                  <w:divBdr>
                                                    <w:top w:val="none" w:sz="0" w:space="0" w:color="auto"/>
                                                    <w:left w:val="none" w:sz="0" w:space="0" w:color="auto"/>
                                                    <w:bottom w:val="none" w:sz="0" w:space="0" w:color="auto"/>
                                                    <w:right w:val="none" w:sz="0" w:space="0" w:color="auto"/>
                                                  </w:divBdr>
                                                  <w:divsChild>
                                                    <w:div w:id="3091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06468">
                                      <w:marLeft w:val="0"/>
                                      <w:marRight w:val="150"/>
                                      <w:marTop w:val="0"/>
                                      <w:marBottom w:val="0"/>
                                      <w:divBdr>
                                        <w:top w:val="none" w:sz="0" w:space="0" w:color="auto"/>
                                        <w:left w:val="none" w:sz="0" w:space="0" w:color="auto"/>
                                        <w:bottom w:val="none" w:sz="0" w:space="0" w:color="auto"/>
                                        <w:right w:val="none" w:sz="0" w:space="0" w:color="auto"/>
                                      </w:divBdr>
                                      <w:divsChild>
                                        <w:div w:id="1250694538">
                                          <w:marLeft w:val="0"/>
                                          <w:marRight w:val="0"/>
                                          <w:marTop w:val="0"/>
                                          <w:marBottom w:val="0"/>
                                          <w:divBdr>
                                            <w:top w:val="none" w:sz="0" w:space="0" w:color="auto"/>
                                            <w:left w:val="none" w:sz="0" w:space="0" w:color="auto"/>
                                            <w:bottom w:val="none" w:sz="0" w:space="0" w:color="auto"/>
                                            <w:right w:val="none" w:sz="0" w:space="0" w:color="auto"/>
                                          </w:divBdr>
                                        </w:div>
                                        <w:div w:id="20583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4228">
                              <w:marLeft w:val="0"/>
                              <w:marRight w:val="0"/>
                              <w:marTop w:val="0"/>
                              <w:marBottom w:val="0"/>
                              <w:divBdr>
                                <w:top w:val="none" w:sz="0" w:space="0" w:color="auto"/>
                                <w:left w:val="none" w:sz="0" w:space="0" w:color="auto"/>
                                <w:bottom w:val="none" w:sz="0" w:space="0" w:color="auto"/>
                                <w:right w:val="none" w:sz="0" w:space="0" w:color="auto"/>
                              </w:divBdr>
                              <w:divsChild>
                                <w:div w:id="933131091">
                                  <w:marLeft w:val="0"/>
                                  <w:marRight w:val="0"/>
                                  <w:marTop w:val="0"/>
                                  <w:marBottom w:val="0"/>
                                  <w:divBdr>
                                    <w:top w:val="none" w:sz="0" w:space="0" w:color="auto"/>
                                    <w:left w:val="none" w:sz="0" w:space="0" w:color="auto"/>
                                    <w:bottom w:val="none" w:sz="0" w:space="0" w:color="auto"/>
                                    <w:right w:val="none" w:sz="0" w:space="0" w:color="auto"/>
                                  </w:divBdr>
                                  <w:divsChild>
                                    <w:div w:id="451560571">
                                      <w:marLeft w:val="0"/>
                                      <w:marRight w:val="0"/>
                                      <w:marTop w:val="0"/>
                                      <w:marBottom w:val="0"/>
                                      <w:divBdr>
                                        <w:top w:val="none" w:sz="0" w:space="0" w:color="auto"/>
                                        <w:left w:val="none" w:sz="0" w:space="0" w:color="auto"/>
                                        <w:bottom w:val="none" w:sz="0" w:space="0" w:color="auto"/>
                                        <w:right w:val="none" w:sz="0" w:space="0" w:color="auto"/>
                                      </w:divBdr>
                                      <w:divsChild>
                                        <w:div w:id="1262101751">
                                          <w:marLeft w:val="0"/>
                                          <w:marRight w:val="0"/>
                                          <w:marTop w:val="0"/>
                                          <w:marBottom w:val="0"/>
                                          <w:divBdr>
                                            <w:top w:val="none" w:sz="0" w:space="0" w:color="auto"/>
                                            <w:left w:val="none" w:sz="0" w:space="0" w:color="auto"/>
                                            <w:bottom w:val="none" w:sz="0" w:space="0" w:color="auto"/>
                                            <w:right w:val="none" w:sz="0" w:space="0" w:color="auto"/>
                                          </w:divBdr>
                                          <w:divsChild>
                                            <w:div w:id="1124615121">
                                              <w:marLeft w:val="0"/>
                                              <w:marRight w:val="0"/>
                                              <w:marTop w:val="0"/>
                                              <w:marBottom w:val="0"/>
                                              <w:divBdr>
                                                <w:top w:val="none" w:sz="0" w:space="0" w:color="auto"/>
                                                <w:left w:val="none" w:sz="0" w:space="0" w:color="auto"/>
                                                <w:bottom w:val="none" w:sz="0" w:space="0" w:color="auto"/>
                                                <w:right w:val="none" w:sz="0" w:space="0" w:color="auto"/>
                                              </w:divBdr>
                                              <w:divsChild>
                                                <w:div w:id="769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97993">
                          <w:marLeft w:val="7200"/>
                          <w:marRight w:val="0"/>
                          <w:marTop w:val="0"/>
                          <w:marBottom w:val="0"/>
                          <w:divBdr>
                            <w:top w:val="none" w:sz="0" w:space="0" w:color="auto"/>
                            <w:left w:val="none" w:sz="0" w:space="0" w:color="auto"/>
                            <w:bottom w:val="none" w:sz="0" w:space="0" w:color="auto"/>
                            <w:right w:val="none" w:sz="0" w:space="0" w:color="auto"/>
                          </w:divBdr>
                          <w:divsChild>
                            <w:div w:id="9652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54613">
          <w:marLeft w:val="0"/>
          <w:marRight w:val="0"/>
          <w:marTop w:val="0"/>
          <w:marBottom w:val="0"/>
          <w:divBdr>
            <w:top w:val="none" w:sz="0" w:space="0" w:color="auto"/>
            <w:left w:val="none" w:sz="0" w:space="0" w:color="auto"/>
            <w:bottom w:val="none" w:sz="0" w:space="0" w:color="auto"/>
            <w:right w:val="none" w:sz="0" w:space="0" w:color="auto"/>
          </w:divBdr>
        </w:div>
      </w:divsChild>
    </w:div>
    <w:div w:id="991445162">
      <w:bodyDiv w:val="1"/>
      <w:marLeft w:val="0"/>
      <w:marRight w:val="0"/>
      <w:marTop w:val="0"/>
      <w:marBottom w:val="0"/>
      <w:divBdr>
        <w:top w:val="none" w:sz="0" w:space="0" w:color="auto"/>
        <w:left w:val="none" w:sz="0" w:space="0" w:color="auto"/>
        <w:bottom w:val="none" w:sz="0" w:space="0" w:color="auto"/>
        <w:right w:val="none" w:sz="0" w:space="0" w:color="auto"/>
      </w:divBdr>
    </w:div>
    <w:div w:id="1386374858">
      <w:bodyDiv w:val="1"/>
      <w:marLeft w:val="0"/>
      <w:marRight w:val="0"/>
      <w:marTop w:val="0"/>
      <w:marBottom w:val="0"/>
      <w:divBdr>
        <w:top w:val="none" w:sz="0" w:space="0" w:color="auto"/>
        <w:left w:val="none" w:sz="0" w:space="0" w:color="auto"/>
        <w:bottom w:val="none" w:sz="0" w:space="0" w:color="auto"/>
        <w:right w:val="none" w:sz="0" w:space="0" w:color="auto"/>
      </w:divBdr>
    </w:div>
    <w:div w:id="1391803620">
      <w:bodyDiv w:val="1"/>
      <w:marLeft w:val="0"/>
      <w:marRight w:val="0"/>
      <w:marTop w:val="0"/>
      <w:marBottom w:val="0"/>
      <w:divBdr>
        <w:top w:val="none" w:sz="0" w:space="0" w:color="auto"/>
        <w:left w:val="none" w:sz="0" w:space="0" w:color="auto"/>
        <w:bottom w:val="none" w:sz="0" w:space="0" w:color="auto"/>
        <w:right w:val="none" w:sz="0" w:space="0" w:color="auto"/>
      </w:divBdr>
    </w:div>
    <w:div w:id="1874537009">
      <w:bodyDiv w:val="1"/>
      <w:marLeft w:val="0"/>
      <w:marRight w:val="0"/>
      <w:marTop w:val="0"/>
      <w:marBottom w:val="0"/>
      <w:divBdr>
        <w:top w:val="none" w:sz="0" w:space="0" w:color="auto"/>
        <w:left w:val="none" w:sz="0" w:space="0" w:color="auto"/>
        <w:bottom w:val="none" w:sz="0" w:space="0" w:color="auto"/>
        <w:right w:val="none" w:sz="0" w:space="0" w:color="auto"/>
      </w:divBdr>
    </w:div>
    <w:div w:id="2114665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m@intnet.mu" TargetMode="Externa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5.jp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emauritius.com" TargetMode="External"/><Relationship Id="rId14" Type="http://schemas.openxmlformats.org/officeDocument/2006/relationships/hyperlink" Target="http://www.ieagreements.org"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8D88-1688-44EE-BD04-7D469CEA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27</Pages>
  <Words>8247</Words>
  <Characters>47009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Ramjeawon</dc:creator>
  <cp:keywords/>
  <dc:description/>
  <cp:lastModifiedBy>User </cp:lastModifiedBy>
  <cp:revision>2</cp:revision>
  <dcterms:created xsi:type="dcterms:W3CDTF">2026-03-28T21:52:00Z</dcterms:created>
  <dcterms:modified xsi:type="dcterms:W3CDTF">2026-04-10T12:30:00Z</dcterms:modified>
</cp:coreProperties>
</file>